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760F" w14:textId="77777777" w:rsidR="00F87710" w:rsidRDefault="00F87710" w:rsidP="0099316E">
      <w:pPr>
        <w:pStyle w:val="Textkrper"/>
        <w:spacing w:before="2"/>
        <w:jc w:val="center"/>
        <w:rPr>
          <w:sz w:val="20"/>
        </w:rPr>
      </w:pPr>
    </w:p>
    <w:p w14:paraId="0E74A270" w14:textId="076BDBC8" w:rsidR="00F87710" w:rsidRDefault="0044191E" w:rsidP="0099316E">
      <w:pPr>
        <w:pStyle w:val="Textkrper"/>
        <w:spacing w:before="8"/>
        <w:jc w:val="center"/>
        <w:rPr>
          <w:rFonts w:ascii="Calibri Light" w:hAnsi="Calibri Light" w:cs="Calibri Light"/>
          <w:w w:val="110"/>
          <w:sz w:val="28"/>
          <w:szCs w:val="22"/>
          <w:lang w:val="en-US"/>
        </w:rPr>
      </w:pPr>
      <w:r w:rsidRPr="0044191E">
        <w:rPr>
          <w:rFonts w:ascii="Calibri Light" w:hAnsi="Calibri Light" w:cs="Calibri Light"/>
          <w:w w:val="110"/>
          <w:sz w:val="28"/>
          <w:szCs w:val="22"/>
          <w:lang w:val="en-US"/>
        </w:rPr>
        <w:t>Honorary Declaration for Top-Ups on Erasmus+ Scholarship</w:t>
      </w:r>
    </w:p>
    <w:p w14:paraId="4FDB35A9" w14:textId="77777777" w:rsidR="0099316E" w:rsidRPr="0044191E" w:rsidRDefault="0099316E">
      <w:pPr>
        <w:pStyle w:val="Textkrper"/>
        <w:spacing w:before="8"/>
        <w:rPr>
          <w:rFonts w:ascii="Calibri Light" w:hAnsi="Calibri Light" w:cs="Calibri Light"/>
          <w:sz w:val="15"/>
          <w:lang w:val="en-US"/>
        </w:rPr>
      </w:pPr>
    </w:p>
    <w:p w14:paraId="2B886693" w14:textId="77777777" w:rsidR="00F87710" w:rsidRPr="0044191E" w:rsidRDefault="00F87710">
      <w:pPr>
        <w:rPr>
          <w:rFonts w:ascii="Calibri Light" w:hAnsi="Calibri Light" w:cs="Calibri Light"/>
          <w:sz w:val="15"/>
          <w:lang w:val="en-US"/>
        </w:rPr>
        <w:sectPr w:rsidR="00F87710" w:rsidRPr="0044191E">
          <w:headerReference w:type="default" r:id="rId7"/>
          <w:footerReference w:type="default" r:id="rId8"/>
          <w:type w:val="continuous"/>
          <w:pgSz w:w="11910" w:h="16840"/>
          <w:pgMar w:top="1580" w:right="1020" w:bottom="820" w:left="1000" w:header="451" w:footer="633" w:gutter="0"/>
          <w:cols w:space="720"/>
        </w:sectPr>
      </w:pPr>
    </w:p>
    <w:tbl>
      <w:tblPr>
        <w:tblStyle w:val="Tabellenraster"/>
        <w:tblW w:w="0" w:type="auto"/>
        <w:tblInd w:w="132" w:type="dxa"/>
        <w:tblLook w:val="04A0" w:firstRow="1" w:lastRow="0" w:firstColumn="1" w:lastColumn="0" w:noHBand="0" w:noVBand="1"/>
      </w:tblPr>
      <w:tblGrid>
        <w:gridCol w:w="4877"/>
        <w:gridCol w:w="4871"/>
      </w:tblGrid>
      <w:tr w:rsidR="001B26AE" w14:paraId="020E56D5" w14:textId="77777777" w:rsidTr="001B26AE">
        <w:tc>
          <w:tcPr>
            <w:tcW w:w="4940" w:type="dxa"/>
          </w:tcPr>
          <w:p w14:paraId="2AD3DE9C" w14:textId="4B4CD77D" w:rsidR="001B26AE" w:rsidRPr="00E359E8" w:rsidRDefault="0044191E" w:rsidP="00936260">
            <w:pPr>
              <w:pStyle w:val="berschrift1"/>
              <w:tabs>
                <w:tab w:val="left" w:pos="4062"/>
              </w:tabs>
              <w:spacing w:before="60" w:line="249" w:lineRule="auto"/>
              <w:ind w:left="0" w:right="38"/>
              <w:rPr>
                <w:rFonts w:ascii="Calibri Light" w:hAnsi="Calibri Light" w:cs="Calibri Light"/>
                <w:w w:val="110"/>
                <w:u w:val="single"/>
              </w:rPr>
            </w:pPr>
            <w:r>
              <w:rPr>
                <w:rFonts w:ascii="Calibri Light" w:hAnsi="Calibri Light" w:cs="Calibri Light"/>
                <w:w w:val="110"/>
              </w:rPr>
              <w:t>Surn</w:t>
            </w:r>
            <w:r w:rsidR="001B26AE">
              <w:rPr>
                <w:rFonts w:ascii="Calibri Light" w:hAnsi="Calibri Light" w:cs="Calibri Light"/>
                <w:w w:val="110"/>
              </w:rPr>
              <w:t>ame:</w:t>
            </w:r>
          </w:p>
        </w:tc>
        <w:tc>
          <w:tcPr>
            <w:tcW w:w="4940" w:type="dxa"/>
          </w:tcPr>
          <w:p w14:paraId="1D0FCBE8" w14:textId="001062E9" w:rsidR="001B26AE" w:rsidRDefault="0044191E" w:rsidP="00936260">
            <w:pPr>
              <w:pStyle w:val="berschrift1"/>
              <w:tabs>
                <w:tab w:val="left" w:pos="4062"/>
              </w:tabs>
              <w:spacing w:before="60" w:line="249" w:lineRule="auto"/>
              <w:ind w:left="0" w:right="38"/>
              <w:rPr>
                <w:rFonts w:ascii="Calibri Light" w:hAnsi="Calibri Light" w:cs="Calibri Light"/>
                <w:w w:val="110"/>
              </w:rPr>
            </w:pPr>
            <w:r>
              <w:rPr>
                <w:rFonts w:ascii="Calibri Light" w:hAnsi="Calibri Light" w:cs="Calibri Light"/>
                <w:w w:val="110"/>
              </w:rPr>
              <w:t>Name:</w:t>
            </w:r>
          </w:p>
        </w:tc>
      </w:tr>
      <w:tr w:rsidR="001B26AE" w14:paraId="38B80B2D" w14:textId="77777777" w:rsidTr="001B26AE">
        <w:tc>
          <w:tcPr>
            <w:tcW w:w="4940" w:type="dxa"/>
          </w:tcPr>
          <w:p w14:paraId="7B25CACB" w14:textId="2CD23CA2" w:rsidR="001B26AE" w:rsidRDefault="0044191E" w:rsidP="00936260">
            <w:pPr>
              <w:pStyle w:val="berschrift1"/>
              <w:tabs>
                <w:tab w:val="left" w:pos="4062"/>
              </w:tabs>
              <w:spacing w:before="60" w:line="249" w:lineRule="auto"/>
              <w:ind w:left="0" w:right="38"/>
              <w:rPr>
                <w:rFonts w:ascii="Calibri Light" w:hAnsi="Calibri Light" w:cs="Calibri Light"/>
                <w:w w:val="110"/>
              </w:rPr>
            </w:pPr>
            <w:r w:rsidRPr="0044191E">
              <w:rPr>
                <w:rFonts w:ascii="Calibri Light" w:hAnsi="Calibri Light" w:cs="Calibri Light"/>
                <w:w w:val="110"/>
              </w:rPr>
              <w:t>Matriculation number:</w:t>
            </w:r>
          </w:p>
        </w:tc>
        <w:tc>
          <w:tcPr>
            <w:tcW w:w="4940" w:type="dxa"/>
          </w:tcPr>
          <w:p w14:paraId="73E1CE66" w14:textId="1DAAD32A" w:rsidR="001B26AE" w:rsidRDefault="0044191E" w:rsidP="00936260">
            <w:pPr>
              <w:pStyle w:val="berschrift1"/>
              <w:tabs>
                <w:tab w:val="left" w:pos="4062"/>
              </w:tabs>
              <w:spacing w:before="60" w:line="249" w:lineRule="auto"/>
              <w:ind w:left="0" w:right="38"/>
              <w:rPr>
                <w:rFonts w:ascii="Calibri Light" w:hAnsi="Calibri Light" w:cs="Calibri Light"/>
                <w:w w:val="110"/>
              </w:rPr>
            </w:pPr>
            <w:r>
              <w:rPr>
                <w:rFonts w:ascii="Calibri Light" w:hAnsi="Calibri Light" w:cs="Calibri Light"/>
                <w:w w:val="110"/>
              </w:rPr>
              <w:t>Internship Period:</w:t>
            </w:r>
          </w:p>
        </w:tc>
      </w:tr>
      <w:tr w:rsidR="00DA2BCA" w14:paraId="1FF9DB71" w14:textId="77777777" w:rsidTr="001B26AE">
        <w:tc>
          <w:tcPr>
            <w:tcW w:w="4940" w:type="dxa"/>
          </w:tcPr>
          <w:p w14:paraId="07919B63" w14:textId="657DA4AD" w:rsidR="00DA2BCA" w:rsidRDefault="0044191E" w:rsidP="00936260">
            <w:pPr>
              <w:pStyle w:val="berschrift1"/>
              <w:tabs>
                <w:tab w:val="left" w:pos="4062"/>
              </w:tabs>
              <w:spacing w:before="60" w:line="249" w:lineRule="auto"/>
              <w:ind w:left="0" w:right="38"/>
              <w:rPr>
                <w:rFonts w:ascii="Calibri Light" w:hAnsi="Calibri Light" w:cs="Calibri Light"/>
                <w:w w:val="110"/>
              </w:rPr>
            </w:pPr>
            <w:r w:rsidRPr="0044191E">
              <w:rPr>
                <w:rFonts w:ascii="Calibri Light" w:hAnsi="Calibri Light" w:cs="Calibri Light"/>
                <w:w w:val="110"/>
              </w:rPr>
              <w:t>Host organization</w:t>
            </w:r>
          </w:p>
        </w:tc>
        <w:tc>
          <w:tcPr>
            <w:tcW w:w="4940" w:type="dxa"/>
          </w:tcPr>
          <w:p w14:paraId="7802D6DD" w14:textId="1923A2F0" w:rsidR="00DA2BCA" w:rsidRDefault="0044191E" w:rsidP="00936260">
            <w:pPr>
              <w:pStyle w:val="berschrift1"/>
              <w:tabs>
                <w:tab w:val="left" w:pos="4062"/>
              </w:tabs>
              <w:spacing w:before="60" w:line="249" w:lineRule="auto"/>
              <w:ind w:left="0" w:right="38"/>
              <w:rPr>
                <w:rFonts w:ascii="Calibri Light" w:hAnsi="Calibri Light" w:cs="Calibri Light"/>
                <w:w w:val="110"/>
              </w:rPr>
            </w:pPr>
            <w:r>
              <w:rPr>
                <w:rFonts w:ascii="Calibri Light" w:hAnsi="Calibri Light" w:cs="Calibri Light"/>
                <w:w w:val="110"/>
              </w:rPr>
              <w:t>Country:</w:t>
            </w:r>
          </w:p>
        </w:tc>
      </w:tr>
    </w:tbl>
    <w:p w14:paraId="4F643AF8" w14:textId="35129202" w:rsidR="00F87710" w:rsidRPr="0044191E" w:rsidRDefault="00E359E8" w:rsidP="00E359E8">
      <w:pPr>
        <w:pStyle w:val="berschrift1"/>
        <w:tabs>
          <w:tab w:val="left" w:pos="4062"/>
        </w:tabs>
        <w:spacing w:before="60" w:line="249" w:lineRule="auto"/>
        <w:ind w:left="142" w:right="38"/>
        <w:rPr>
          <w:rFonts w:ascii="Calibri Light" w:hAnsi="Calibri Light" w:cs="Calibri Light"/>
          <w:u w:val="single"/>
          <w:lang w:val="en-US"/>
        </w:rPr>
      </w:pPr>
      <w:r w:rsidRPr="0044191E">
        <w:rPr>
          <w:rFonts w:ascii="Calibri Light" w:hAnsi="Calibri Light" w:cs="Calibri Light"/>
          <w:w w:val="110"/>
          <w:lang w:val="en-US"/>
        </w:rPr>
        <w:br/>
      </w:r>
      <w:r w:rsidR="0044191E" w:rsidRPr="0044191E">
        <w:rPr>
          <w:rFonts w:ascii="Calibri Light" w:hAnsi="Calibri Light" w:cs="Calibri Light"/>
          <w:w w:val="110"/>
          <w:lang w:val="en-US"/>
        </w:rPr>
        <w:t xml:space="preserve">I hereby confirm that </w:t>
      </w:r>
      <w:r w:rsidR="0044191E" w:rsidRPr="0044191E">
        <w:rPr>
          <w:rFonts w:ascii="Calibri Light" w:hAnsi="Calibri Light" w:cs="Calibri Light"/>
          <w:b/>
          <w:w w:val="110"/>
          <w:lang w:val="en-US"/>
        </w:rPr>
        <w:t>I am eligible to apply for the following top-ups</w:t>
      </w:r>
      <w:r w:rsidR="0044191E" w:rsidRPr="0044191E">
        <w:rPr>
          <w:rFonts w:ascii="Calibri Light" w:hAnsi="Calibri Light" w:cs="Calibri Light"/>
          <w:w w:val="110"/>
          <w:lang w:val="en-US"/>
        </w:rPr>
        <w:t xml:space="preserve"> in the Erasmus+ program and can provide appropriate evidence if requested (please tick and refer to explanations on page 2):</w:t>
      </w:r>
      <w:r w:rsidR="00936260" w:rsidRPr="0044191E">
        <w:rPr>
          <w:rFonts w:ascii="Calibri Light" w:hAnsi="Calibri Light" w:cs="Calibri Light"/>
          <w:w w:val="110"/>
          <w:lang w:val="en-US"/>
        </w:rPr>
        <w:br/>
      </w:r>
    </w:p>
    <w:tbl>
      <w:tblPr>
        <w:tblStyle w:val="TableNormal"/>
        <w:tblW w:w="962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086"/>
        <w:gridCol w:w="2403"/>
      </w:tblGrid>
      <w:tr w:rsidR="00757CA2" w:rsidRPr="006C3D63" w14:paraId="0493ECD1" w14:textId="77777777" w:rsidTr="00757CA2">
        <w:trPr>
          <w:trHeight w:val="481"/>
        </w:trPr>
        <w:tc>
          <w:tcPr>
            <w:tcW w:w="1138" w:type="dxa"/>
            <w:shd w:val="clear" w:color="auto" w:fill="DBDBDB"/>
          </w:tcPr>
          <w:p w14:paraId="5337096B" w14:textId="77777777" w:rsidR="00757CA2" w:rsidRPr="006C3D63" w:rsidRDefault="00757CA2" w:rsidP="00E33990">
            <w:pPr>
              <w:pStyle w:val="TableParagraph"/>
              <w:spacing w:before="2"/>
              <w:rPr>
                <w:rFonts w:ascii="Calibri Light" w:hAnsi="Calibri Light" w:cs="Calibri Light"/>
                <w:sz w:val="20"/>
              </w:rPr>
            </w:pPr>
            <w:r w:rsidRPr="006C3D63">
              <w:rPr>
                <w:rFonts w:ascii="Calibri Light" w:hAnsi="Calibri Light" w:cs="Calibri Light"/>
                <w:w w:val="115"/>
                <w:sz w:val="20"/>
              </w:rPr>
              <w:t>Bitte</w:t>
            </w:r>
          </w:p>
          <w:p w14:paraId="01713919" w14:textId="77777777" w:rsidR="00757CA2" w:rsidRPr="006C3D63" w:rsidRDefault="00757CA2" w:rsidP="00E33990">
            <w:pPr>
              <w:pStyle w:val="TableParagraph"/>
              <w:spacing w:before="10" w:line="219" w:lineRule="exact"/>
              <w:rPr>
                <w:rFonts w:ascii="Calibri Light" w:hAnsi="Calibri Light" w:cs="Calibri Light"/>
                <w:sz w:val="20"/>
              </w:rPr>
            </w:pPr>
            <w:r w:rsidRPr="006C3D63">
              <w:rPr>
                <w:rFonts w:ascii="Calibri Light" w:hAnsi="Calibri Light" w:cs="Calibri Light"/>
                <w:w w:val="110"/>
                <w:sz w:val="20"/>
              </w:rPr>
              <w:t>ankreuzen</w:t>
            </w:r>
          </w:p>
        </w:tc>
        <w:tc>
          <w:tcPr>
            <w:tcW w:w="6086" w:type="dxa"/>
            <w:shd w:val="clear" w:color="auto" w:fill="DBDBDB"/>
          </w:tcPr>
          <w:p w14:paraId="6FA824C8" w14:textId="77777777" w:rsidR="00757CA2" w:rsidRPr="006C3D63" w:rsidRDefault="00757CA2" w:rsidP="00E33990">
            <w:pPr>
              <w:pStyle w:val="TableParagraph"/>
              <w:spacing w:before="2"/>
              <w:ind w:left="109"/>
              <w:rPr>
                <w:rFonts w:ascii="Calibri Light" w:hAnsi="Calibri Light" w:cs="Calibri Light"/>
                <w:sz w:val="20"/>
              </w:rPr>
            </w:pPr>
            <w:r w:rsidRPr="006C3D63">
              <w:rPr>
                <w:rFonts w:ascii="Calibri Light" w:hAnsi="Calibri Light" w:cs="Calibri Light"/>
                <w:w w:val="110"/>
                <w:sz w:val="20"/>
              </w:rPr>
              <w:t>Top-Up</w:t>
            </w:r>
          </w:p>
        </w:tc>
        <w:tc>
          <w:tcPr>
            <w:tcW w:w="2403" w:type="dxa"/>
            <w:shd w:val="clear" w:color="auto" w:fill="DBDBDB"/>
          </w:tcPr>
          <w:p w14:paraId="20980F69" w14:textId="77777777" w:rsidR="00757CA2" w:rsidRPr="006C3D63" w:rsidRDefault="00757CA2" w:rsidP="00E33990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0"/>
              </w:rPr>
            </w:pPr>
            <w:r w:rsidRPr="006C3D63">
              <w:rPr>
                <w:rFonts w:ascii="Calibri Light" w:hAnsi="Calibri Light" w:cs="Calibri Light"/>
                <w:w w:val="110"/>
                <w:sz w:val="20"/>
              </w:rPr>
              <w:t>Förderhöhe</w:t>
            </w:r>
          </w:p>
        </w:tc>
      </w:tr>
      <w:tr w:rsidR="00757CA2" w:rsidRPr="003F4BEC" w14:paraId="1A094EBA" w14:textId="77777777" w:rsidTr="00757CA2">
        <w:trPr>
          <w:trHeight w:val="857"/>
        </w:trPr>
        <w:tc>
          <w:tcPr>
            <w:tcW w:w="1138" w:type="dxa"/>
            <w:vAlign w:val="center"/>
          </w:tcPr>
          <w:sdt>
            <w:sdtPr>
              <w:rPr>
                <w:rFonts w:ascii="Calibri Light" w:hAnsi="Calibri Light" w:cs="Calibri Light"/>
                <w:w w:val="111"/>
                <w:sz w:val="20"/>
              </w:rPr>
              <w:id w:val="2020889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0ADD9" w14:textId="77777777" w:rsidR="00757CA2" w:rsidRPr="006C3D63" w:rsidRDefault="00757CA2" w:rsidP="00936260">
                <w:pPr>
                  <w:pStyle w:val="TableParagraph"/>
                  <w:jc w:val="center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w w:val="111"/>
                    <w:sz w:val="20"/>
                  </w:rPr>
                  <w:t>☐</w:t>
                </w:r>
              </w:p>
            </w:sdtContent>
          </w:sdt>
        </w:tc>
        <w:tc>
          <w:tcPr>
            <w:tcW w:w="6086" w:type="dxa"/>
          </w:tcPr>
          <w:p w14:paraId="614A1FD8" w14:textId="130F0B78" w:rsidR="00757CA2" w:rsidRPr="006C3D63" w:rsidRDefault="0044191E" w:rsidP="00757CA2">
            <w:pPr>
              <w:pStyle w:val="TableParagraph"/>
              <w:rPr>
                <w:rFonts w:ascii="Calibri Light" w:hAnsi="Calibri Light" w:cs="Calibri Light"/>
                <w:sz w:val="20"/>
                <w:lang w:val="en-US"/>
              </w:rPr>
            </w:pPr>
            <w:r>
              <w:rPr>
                <w:rFonts w:ascii="Calibri Light" w:hAnsi="Calibri Light" w:cs="Calibri Light"/>
                <w:w w:val="110"/>
                <w:sz w:val="20"/>
                <w:lang w:val="en-US"/>
              </w:rPr>
              <w:t>Top-Up for</w:t>
            </w:r>
            <w:r w:rsidR="00757CA2" w:rsidRPr="006C3D63">
              <w:rPr>
                <w:rFonts w:ascii="Calibri Light" w:hAnsi="Calibri Light" w:cs="Calibri Light"/>
                <w:w w:val="110"/>
                <w:sz w:val="20"/>
                <w:lang w:val="en-US"/>
              </w:rPr>
              <w:t xml:space="preserve"> „Green Travel“</w:t>
            </w:r>
            <w:hyperlink w:anchor="_bookmark0" w:history="1">
              <w:r w:rsidR="00757CA2" w:rsidRPr="006C3D63">
                <w:rPr>
                  <w:rFonts w:ascii="Calibri Light" w:hAnsi="Calibri Light" w:cs="Calibri Light"/>
                  <w:w w:val="110"/>
                  <w:sz w:val="20"/>
                  <w:vertAlign w:val="superscript"/>
                  <w:lang w:val="en-US"/>
                </w:rPr>
                <w:t>1</w:t>
              </w:r>
            </w:hyperlink>
          </w:p>
          <w:p w14:paraId="73B47C47" w14:textId="43FFCD90" w:rsidR="00757CA2" w:rsidRPr="003F4BEC" w:rsidRDefault="0044191E" w:rsidP="0044191E">
            <w:pPr>
              <w:pStyle w:val="TableParagraph"/>
              <w:tabs>
                <w:tab w:val="left" w:pos="899"/>
              </w:tabs>
              <w:spacing w:line="240" w:lineRule="atLeast"/>
              <w:ind w:left="109"/>
              <w:rPr>
                <w:rFonts w:ascii="Calibri Light" w:hAnsi="Calibri Light" w:cs="Calibri Light"/>
                <w:w w:val="105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05"/>
                <w:sz w:val="20"/>
                <w:lang w:val="en-US"/>
              </w:rPr>
              <w:t xml:space="preserve">additionally: travel allowance for "Green Travel" from </w:t>
            </w:r>
            <w:r w:rsidR="003F4BEC" w:rsidRPr="003F4BEC">
              <w:rPr>
                <w:rFonts w:ascii="Calibri Light" w:hAnsi="Calibri Light" w:cs="Calibri Light"/>
                <w:w w:val="105"/>
                <w:sz w:val="20"/>
                <w:lang w:val="en-US"/>
              </w:rPr>
              <w:t>_</w:t>
            </w:r>
            <w:r w:rsidR="003F4BEC">
              <w:rPr>
                <w:rFonts w:ascii="Calibri Light" w:hAnsi="Calibri Light" w:cs="Calibri Light"/>
                <w:w w:val="105"/>
                <w:sz w:val="20"/>
                <w:lang w:val="en-US"/>
              </w:rPr>
              <w:t>____</w:t>
            </w:r>
            <w:r w:rsidR="00757CA2" w:rsidRPr="0044191E">
              <w:rPr>
                <w:rFonts w:ascii="Calibri Light" w:hAnsi="Calibri Light" w:cs="Calibri Light"/>
                <w:w w:val="105"/>
                <w:sz w:val="20"/>
                <w:lang w:val="en-US"/>
              </w:rPr>
              <w:t xml:space="preserve"> </w:t>
            </w:r>
            <w:r w:rsidRPr="003F4BEC">
              <w:rPr>
                <w:rFonts w:ascii="Calibri Light" w:hAnsi="Calibri Light" w:cs="Calibri Light"/>
                <w:w w:val="105"/>
                <w:sz w:val="20"/>
                <w:lang w:val="en-US"/>
              </w:rPr>
              <w:t>Travel day(s)</w:t>
            </w:r>
            <w:r w:rsidR="00757CA2" w:rsidRPr="003F4BEC">
              <w:rPr>
                <w:rFonts w:ascii="Calibri Light" w:hAnsi="Calibri Light" w:cs="Calibri Light"/>
                <w:w w:val="105"/>
                <w:sz w:val="20"/>
                <w:lang w:val="en-US"/>
              </w:rPr>
              <w:t xml:space="preserve"> </w:t>
            </w:r>
          </w:p>
        </w:tc>
        <w:tc>
          <w:tcPr>
            <w:tcW w:w="2403" w:type="dxa"/>
          </w:tcPr>
          <w:p w14:paraId="66361900" w14:textId="77777777" w:rsidR="0044191E" w:rsidRPr="003F4BEC" w:rsidRDefault="0044191E" w:rsidP="0044191E">
            <w:pPr>
              <w:pStyle w:val="TableParagraph"/>
              <w:ind w:left="107"/>
              <w:rPr>
                <w:rFonts w:ascii="Calibri Light" w:hAnsi="Calibri Light" w:cs="Calibri Light"/>
                <w:w w:val="110"/>
                <w:sz w:val="20"/>
                <w:lang w:val="en-US"/>
              </w:rPr>
            </w:pPr>
            <w:r w:rsidRPr="003F4BEC">
              <w:rPr>
                <w:rFonts w:ascii="Calibri Light" w:hAnsi="Calibri Light" w:cs="Calibri Light"/>
                <w:w w:val="110"/>
                <w:sz w:val="20"/>
                <w:lang w:val="en-US"/>
              </w:rPr>
              <w:t>one time 50 Euro</w:t>
            </w:r>
          </w:p>
          <w:p w14:paraId="1217118F" w14:textId="446A0491" w:rsidR="00757CA2" w:rsidRPr="0044191E" w:rsidRDefault="0044191E" w:rsidP="0044191E">
            <w:pPr>
              <w:pStyle w:val="TableParagraph"/>
              <w:spacing w:line="240" w:lineRule="atLeast"/>
              <w:ind w:left="107" w:right="156"/>
              <w:rPr>
                <w:rFonts w:ascii="Calibri Light" w:hAnsi="Calibri Light" w:cs="Calibri Light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>+ travel allowance for up to 4 travel days</w:t>
            </w:r>
          </w:p>
        </w:tc>
      </w:tr>
      <w:tr w:rsidR="00757CA2" w:rsidRPr="006C3D63" w14:paraId="77216E08" w14:textId="77777777" w:rsidTr="00757CA2">
        <w:trPr>
          <w:trHeight w:val="403"/>
        </w:trPr>
        <w:tc>
          <w:tcPr>
            <w:tcW w:w="1138" w:type="dxa"/>
            <w:vAlign w:val="center"/>
          </w:tcPr>
          <w:sdt>
            <w:sdtPr>
              <w:rPr>
                <w:rFonts w:ascii="Calibri Light" w:hAnsi="Calibri Light" w:cs="Calibri Light"/>
                <w:w w:val="111"/>
                <w:sz w:val="20"/>
              </w:rPr>
              <w:id w:val="117476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DFCC0" w14:textId="77777777" w:rsidR="00757CA2" w:rsidRPr="006C3D63" w:rsidRDefault="00757CA2" w:rsidP="00936260">
                <w:pPr>
                  <w:pStyle w:val="TableParagraph"/>
                  <w:jc w:val="center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w w:val="111"/>
                    <w:sz w:val="20"/>
                  </w:rPr>
                  <w:t>☐</w:t>
                </w:r>
              </w:p>
            </w:sdtContent>
          </w:sdt>
        </w:tc>
        <w:tc>
          <w:tcPr>
            <w:tcW w:w="6086" w:type="dxa"/>
          </w:tcPr>
          <w:p w14:paraId="03764106" w14:textId="4CB1F458" w:rsidR="00757CA2" w:rsidRPr="006C3D63" w:rsidRDefault="0044191E" w:rsidP="0099316E">
            <w:pPr>
              <w:pStyle w:val="TableParagraph"/>
              <w:rPr>
                <w:rFonts w:ascii="Calibri Light" w:hAnsi="Calibri Light" w:cs="Calibri Light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05"/>
                <w:sz w:val="20"/>
                <w:lang w:val="en-US"/>
              </w:rPr>
              <w:t>Social Top-Up for "First-time Academics</w:t>
            </w:r>
            <w:r w:rsidR="0099316E">
              <w:rPr>
                <w:rFonts w:ascii="Calibri Light" w:hAnsi="Calibri Light" w:cs="Calibri Light"/>
                <w:w w:val="105"/>
                <w:sz w:val="20"/>
                <w:lang w:val="en-US"/>
              </w:rPr>
              <w:t>”</w:t>
            </w:r>
            <w:hyperlink w:anchor="_bookmark0" w:history="1">
              <w:r w:rsidR="0099316E">
                <w:rPr>
                  <w:rFonts w:ascii="Calibri Light" w:hAnsi="Calibri Light" w:cs="Calibri Light"/>
                  <w:w w:val="110"/>
                  <w:sz w:val="20"/>
                  <w:vertAlign w:val="superscript"/>
                  <w:lang w:val="en-US"/>
                </w:rPr>
                <w:t>2</w:t>
              </w:r>
            </w:hyperlink>
          </w:p>
        </w:tc>
        <w:tc>
          <w:tcPr>
            <w:tcW w:w="2403" w:type="dxa"/>
          </w:tcPr>
          <w:p w14:paraId="6AA92C9D" w14:textId="436EB809" w:rsidR="00757CA2" w:rsidRPr="00947841" w:rsidRDefault="0044191E" w:rsidP="00E33990">
            <w:pPr>
              <w:pStyle w:val="TableParagraph"/>
              <w:ind w:left="107"/>
              <w:rPr>
                <w:rFonts w:ascii="Calibri Light" w:hAnsi="Calibri Light" w:cs="Calibri Light"/>
                <w:sz w:val="18"/>
              </w:rPr>
            </w:pPr>
            <w:r w:rsidRPr="0044191E">
              <w:rPr>
                <w:rFonts w:ascii="Calibri Light" w:hAnsi="Calibri Light" w:cs="Calibri Light"/>
                <w:w w:val="120"/>
                <w:sz w:val="18"/>
              </w:rPr>
              <w:t>250 Euro / month*</w:t>
            </w:r>
          </w:p>
        </w:tc>
      </w:tr>
      <w:tr w:rsidR="00757CA2" w:rsidRPr="006C3D63" w14:paraId="371652F7" w14:textId="77777777" w:rsidTr="00757CA2">
        <w:trPr>
          <w:trHeight w:val="320"/>
        </w:trPr>
        <w:tc>
          <w:tcPr>
            <w:tcW w:w="1138" w:type="dxa"/>
            <w:vAlign w:val="center"/>
          </w:tcPr>
          <w:sdt>
            <w:sdtPr>
              <w:rPr>
                <w:rFonts w:ascii="Calibri Light" w:hAnsi="Calibri Light" w:cs="Calibri Light"/>
                <w:w w:val="111"/>
                <w:sz w:val="20"/>
              </w:rPr>
              <w:id w:val="-133977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7116E" w14:textId="77777777" w:rsidR="00757CA2" w:rsidRPr="006C3D63" w:rsidRDefault="00757CA2" w:rsidP="00936260">
                <w:pPr>
                  <w:pStyle w:val="TableParagraph"/>
                  <w:spacing w:line="219" w:lineRule="exact"/>
                  <w:jc w:val="center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w w:val="111"/>
                    <w:sz w:val="20"/>
                  </w:rPr>
                  <w:t>☐</w:t>
                </w:r>
              </w:p>
            </w:sdtContent>
          </w:sdt>
        </w:tc>
        <w:tc>
          <w:tcPr>
            <w:tcW w:w="6086" w:type="dxa"/>
          </w:tcPr>
          <w:p w14:paraId="50B491C9" w14:textId="272DD2A6" w:rsidR="00757CA2" w:rsidRPr="0044191E" w:rsidRDefault="0044191E" w:rsidP="00757CA2">
            <w:pPr>
              <w:pStyle w:val="TableParagraph"/>
              <w:spacing w:line="219" w:lineRule="exact"/>
              <w:rPr>
                <w:rFonts w:ascii="Calibri Light" w:hAnsi="Calibri Light" w:cs="Calibri Light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>Socia</w:t>
            </w:r>
            <w:r>
              <w:rPr>
                <w:rFonts w:ascii="Calibri Light" w:hAnsi="Calibri Light" w:cs="Calibri Light"/>
                <w:w w:val="110"/>
                <w:sz w:val="20"/>
                <w:lang w:val="en-US"/>
              </w:rPr>
              <w:t>l Top-Up for "working students"</w:t>
            </w:r>
            <w:hyperlink w:anchor="_bookmark2" w:history="1">
              <w:r w:rsidR="0099316E" w:rsidRPr="0044191E">
                <w:rPr>
                  <w:rFonts w:ascii="Calibri Light" w:hAnsi="Calibri Light" w:cs="Calibri Light"/>
                  <w:w w:val="110"/>
                  <w:sz w:val="20"/>
                  <w:vertAlign w:val="superscript"/>
                  <w:lang w:val="en-US"/>
                </w:rPr>
                <w:t>3</w:t>
              </w:r>
            </w:hyperlink>
          </w:p>
        </w:tc>
        <w:tc>
          <w:tcPr>
            <w:tcW w:w="2403" w:type="dxa"/>
          </w:tcPr>
          <w:p w14:paraId="3A49AA48" w14:textId="65EB7A01" w:rsidR="00757CA2" w:rsidRPr="00947841" w:rsidRDefault="0044191E" w:rsidP="00E33990">
            <w:pPr>
              <w:pStyle w:val="TableParagraph"/>
              <w:spacing w:line="219" w:lineRule="exact"/>
              <w:ind w:left="107"/>
              <w:rPr>
                <w:rFonts w:ascii="Calibri Light" w:hAnsi="Calibri Light" w:cs="Calibri Light"/>
                <w:sz w:val="18"/>
              </w:rPr>
            </w:pPr>
            <w:r w:rsidRPr="0044191E">
              <w:rPr>
                <w:rFonts w:ascii="Calibri Light" w:hAnsi="Calibri Light" w:cs="Calibri Light"/>
                <w:w w:val="120"/>
                <w:sz w:val="18"/>
              </w:rPr>
              <w:t>250 Euro / month*</w:t>
            </w:r>
          </w:p>
        </w:tc>
      </w:tr>
      <w:tr w:rsidR="00757CA2" w:rsidRPr="006C3D63" w14:paraId="7B21ADBB" w14:textId="77777777" w:rsidTr="00757CA2">
        <w:trPr>
          <w:trHeight w:val="610"/>
        </w:trPr>
        <w:tc>
          <w:tcPr>
            <w:tcW w:w="1138" w:type="dxa"/>
            <w:vAlign w:val="center"/>
          </w:tcPr>
          <w:sdt>
            <w:sdtPr>
              <w:rPr>
                <w:rFonts w:ascii="Calibri Light" w:hAnsi="Calibri Light" w:cs="Calibri Light"/>
                <w:w w:val="111"/>
                <w:sz w:val="20"/>
              </w:rPr>
              <w:id w:val="-101668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99A28" w14:textId="77777777" w:rsidR="00757CA2" w:rsidRPr="006C3D63" w:rsidRDefault="00757CA2" w:rsidP="00936260">
                <w:pPr>
                  <w:pStyle w:val="TableParagraph"/>
                  <w:jc w:val="center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w w:val="111"/>
                    <w:sz w:val="20"/>
                  </w:rPr>
                  <w:t>☐</w:t>
                </w:r>
              </w:p>
            </w:sdtContent>
          </w:sdt>
        </w:tc>
        <w:tc>
          <w:tcPr>
            <w:tcW w:w="6086" w:type="dxa"/>
          </w:tcPr>
          <w:p w14:paraId="3639F0D2" w14:textId="39E7E28D" w:rsidR="0044191E" w:rsidRPr="0044191E" w:rsidRDefault="0044191E" w:rsidP="0044191E">
            <w:pPr>
              <w:pStyle w:val="TableParagraph"/>
              <w:ind w:left="109"/>
              <w:rPr>
                <w:rFonts w:ascii="Calibri Light" w:hAnsi="Calibri Light" w:cs="Calibri Light"/>
                <w:w w:val="110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 xml:space="preserve">Social Top-Up </w:t>
            </w:r>
            <w:r w:rsidR="0099316E">
              <w:rPr>
                <w:rFonts w:ascii="Calibri Light" w:hAnsi="Calibri Light" w:cs="Calibri Light"/>
                <w:w w:val="110"/>
                <w:sz w:val="20"/>
                <w:lang w:val="en-US"/>
              </w:rPr>
              <w:t>for "students with child(ren)</w:t>
            </w:r>
            <w:r>
              <w:rPr>
                <w:rFonts w:ascii="Calibri Light" w:hAnsi="Calibri Light" w:cs="Calibri Light"/>
                <w:w w:val="110"/>
                <w:sz w:val="20"/>
                <w:lang w:val="en-US"/>
              </w:rPr>
              <w:t>"</w:t>
            </w:r>
          </w:p>
          <w:p w14:paraId="28C1DE28" w14:textId="1EC00365" w:rsidR="00757CA2" w:rsidRPr="006C3D63" w:rsidRDefault="0044191E" w:rsidP="0044191E">
            <w:pPr>
              <w:pStyle w:val="TableParagraph"/>
              <w:tabs>
                <w:tab w:val="left" w:pos="1962"/>
              </w:tabs>
              <w:spacing w:before="10" w:line="219" w:lineRule="exact"/>
              <w:ind w:left="109"/>
              <w:rPr>
                <w:rFonts w:ascii="Calibri Light" w:hAnsi="Calibri Light" w:cs="Calibri Light"/>
                <w:sz w:val="20"/>
              </w:rPr>
            </w:pPr>
            <w:r w:rsidRPr="0044191E">
              <w:rPr>
                <w:rFonts w:ascii="Calibri Light" w:hAnsi="Calibri Light" w:cs="Calibri Light"/>
                <w:w w:val="110"/>
                <w:sz w:val="20"/>
              </w:rPr>
              <w:t>Number of child(ren)</w:t>
            </w:r>
            <w:r w:rsidR="00757CA2" w:rsidRPr="006C3D63">
              <w:rPr>
                <w:rFonts w:ascii="Calibri Light" w:hAnsi="Calibri Light" w:cs="Calibri Light"/>
                <w:sz w:val="20"/>
                <w:u w:val="single"/>
              </w:rPr>
              <w:tab/>
            </w:r>
          </w:p>
        </w:tc>
        <w:tc>
          <w:tcPr>
            <w:tcW w:w="2403" w:type="dxa"/>
          </w:tcPr>
          <w:p w14:paraId="30745D07" w14:textId="66C5E742" w:rsidR="00757CA2" w:rsidRPr="00947841" w:rsidRDefault="0044191E" w:rsidP="00E33990">
            <w:pPr>
              <w:pStyle w:val="TableParagraph"/>
              <w:ind w:left="107"/>
              <w:rPr>
                <w:rFonts w:ascii="Calibri Light" w:hAnsi="Calibri Light" w:cs="Calibri Light"/>
                <w:sz w:val="18"/>
              </w:rPr>
            </w:pPr>
            <w:r w:rsidRPr="0044191E">
              <w:rPr>
                <w:rFonts w:ascii="Calibri Light" w:hAnsi="Calibri Light" w:cs="Calibri Light"/>
                <w:w w:val="120"/>
                <w:sz w:val="18"/>
              </w:rPr>
              <w:t>250 Euro / month*</w:t>
            </w:r>
          </w:p>
        </w:tc>
      </w:tr>
      <w:tr w:rsidR="004E167F" w:rsidRPr="006C3D63" w14:paraId="6FD26996" w14:textId="77777777" w:rsidTr="00757CA2">
        <w:trPr>
          <w:trHeight w:val="610"/>
        </w:trPr>
        <w:sdt>
          <w:sdtPr>
            <w:rPr>
              <w:rFonts w:ascii="Calibri Light" w:hAnsi="Calibri Light" w:cs="Calibri Light"/>
              <w:w w:val="111"/>
              <w:sz w:val="20"/>
            </w:rPr>
            <w:id w:val="13994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vAlign w:val="center"/>
              </w:tcPr>
              <w:p w14:paraId="5612D71E" w14:textId="77777777" w:rsidR="004E167F" w:rsidRDefault="004E167F" w:rsidP="00936260">
                <w:pPr>
                  <w:pStyle w:val="TableParagraph"/>
                  <w:jc w:val="center"/>
                  <w:rPr>
                    <w:rFonts w:ascii="Calibri Light" w:hAnsi="Calibri Light" w:cs="Calibri Light"/>
                    <w:w w:val="111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w w:val="111"/>
                    <w:sz w:val="20"/>
                  </w:rPr>
                  <w:t>☐</w:t>
                </w:r>
              </w:p>
            </w:tc>
          </w:sdtContent>
        </w:sdt>
        <w:tc>
          <w:tcPr>
            <w:tcW w:w="6086" w:type="dxa"/>
          </w:tcPr>
          <w:p w14:paraId="2BD3813A" w14:textId="1AC684FB" w:rsidR="004E167F" w:rsidRPr="0044191E" w:rsidRDefault="0044191E" w:rsidP="0099316E">
            <w:pPr>
              <w:pStyle w:val="TableParagraph"/>
              <w:ind w:left="109"/>
              <w:rPr>
                <w:rFonts w:ascii="Calibri Light" w:hAnsi="Calibri Light" w:cs="Calibri Light"/>
                <w:w w:val="110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>Social Top-Up for</w:t>
            </w:r>
            <w:r>
              <w:rPr>
                <w:rFonts w:ascii="Calibri Light" w:hAnsi="Calibri Light" w:cs="Calibri Light"/>
                <w:w w:val="110"/>
                <w:sz w:val="20"/>
                <w:lang w:val="en-US"/>
              </w:rPr>
              <w:t xml:space="preserve"> "Students with Chronic Illness</w:t>
            </w:r>
            <w:r w:rsidR="004E167F"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>“</w:t>
            </w:r>
            <w:hyperlink w:anchor="_bookmark2" w:history="1">
              <w:r w:rsidR="0099316E">
                <w:rPr>
                  <w:rFonts w:ascii="Calibri Light" w:hAnsi="Calibri Light" w:cs="Calibri Light"/>
                  <w:w w:val="110"/>
                  <w:sz w:val="20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2403" w:type="dxa"/>
          </w:tcPr>
          <w:p w14:paraId="6C11540D" w14:textId="69F4B870" w:rsidR="004E167F" w:rsidRPr="00947841" w:rsidRDefault="0044191E" w:rsidP="00E33990">
            <w:pPr>
              <w:pStyle w:val="TableParagraph"/>
              <w:ind w:left="107"/>
              <w:rPr>
                <w:rFonts w:ascii="Calibri Light" w:hAnsi="Calibri Light" w:cs="Calibri Light"/>
                <w:w w:val="120"/>
                <w:sz w:val="18"/>
              </w:rPr>
            </w:pPr>
            <w:r w:rsidRPr="0044191E">
              <w:rPr>
                <w:rFonts w:ascii="Calibri Light" w:hAnsi="Calibri Light" w:cs="Calibri Light"/>
                <w:w w:val="120"/>
                <w:sz w:val="18"/>
              </w:rPr>
              <w:t>250 Euro / month*</w:t>
            </w:r>
          </w:p>
        </w:tc>
      </w:tr>
      <w:tr w:rsidR="00757CA2" w:rsidRPr="006C3D63" w14:paraId="7AE09B77" w14:textId="77777777" w:rsidTr="00757CA2">
        <w:trPr>
          <w:trHeight w:val="562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w w:val="111"/>
                <w:sz w:val="20"/>
              </w:rPr>
              <w:id w:val="127567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98ADD" w14:textId="77777777" w:rsidR="00757CA2" w:rsidRPr="006C3D63" w:rsidRDefault="00757CA2" w:rsidP="00936260">
                <w:pPr>
                  <w:pStyle w:val="TableParagraph"/>
                  <w:jc w:val="center"/>
                  <w:rPr>
                    <w:rFonts w:ascii="Calibri Light" w:hAnsi="Calibri Light" w:cs="Calibri Light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w w:val="111"/>
                    <w:sz w:val="20"/>
                  </w:rPr>
                  <w:t>☐</w:t>
                </w:r>
              </w:p>
            </w:sdtContent>
          </w:sdt>
        </w:tc>
        <w:tc>
          <w:tcPr>
            <w:tcW w:w="6086" w:type="dxa"/>
            <w:tcBorders>
              <w:bottom w:val="single" w:sz="4" w:space="0" w:color="auto"/>
            </w:tcBorders>
          </w:tcPr>
          <w:p w14:paraId="32C1255D" w14:textId="51B748AA" w:rsidR="00757CA2" w:rsidRPr="0044191E" w:rsidRDefault="0044191E" w:rsidP="00523642">
            <w:pPr>
              <w:pStyle w:val="TableParagraph"/>
              <w:ind w:left="109"/>
              <w:rPr>
                <w:rFonts w:ascii="Calibri Light" w:hAnsi="Calibri Light" w:cs="Calibri Light"/>
                <w:sz w:val="20"/>
                <w:lang w:val="en-US"/>
              </w:rPr>
            </w:pP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 xml:space="preserve">Social Top-Up for "students with disabilities" (from </w:t>
            </w:r>
            <w:r w:rsidR="0099316E">
              <w:rPr>
                <w:rFonts w:ascii="Calibri Light" w:hAnsi="Calibri Light" w:cs="Calibri Light"/>
                <w:w w:val="110"/>
                <w:sz w:val="20"/>
                <w:lang w:val="en-US"/>
              </w:rPr>
              <w:t>“d</w:t>
            </w: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>egree of disability</w:t>
            </w:r>
            <w:r w:rsidR="0099316E">
              <w:rPr>
                <w:rFonts w:ascii="Calibri Light" w:hAnsi="Calibri Light" w:cs="Calibri Light"/>
                <w:w w:val="110"/>
                <w:sz w:val="20"/>
                <w:lang w:val="en-US"/>
              </w:rPr>
              <w:t>”</w:t>
            </w: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w w:val="110"/>
                <w:sz w:val="20"/>
                <w:lang w:val="en-US"/>
              </w:rPr>
              <w:t>of</w:t>
            </w:r>
            <w:r w:rsidRPr="0044191E">
              <w:rPr>
                <w:rFonts w:ascii="Calibri Light" w:hAnsi="Calibri Light" w:cs="Calibri Light"/>
                <w:w w:val="110"/>
                <w:sz w:val="20"/>
                <w:lang w:val="en-US"/>
              </w:rPr>
              <w:t xml:space="preserve"> 20) </w:t>
            </w:r>
            <w:r w:rsidR="00523642" w:rsidRPr="0044191E">
              <w:rPr>
                <w:rFonts w:ascii="Calibri Light" w:hAnsi="Calibri Light" w:cs="Calibri Light"/>
                <w:w w:val="110"/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6C33BF9" w14:textId="1446438F" w:rsidR="00757CA2" w:rsidRPr="00947841" w:rsidRDefault="0044191E" w:rsidP="00E33990">
            <w:pPr>
              <w:pStyle w:val="TableParagraph"/>
              <w:ind w:left="107"/>
              <w:rPr>
                <w:rFonts w:ascii="Calibri Light" w:hAnsi="Calibri Light" w:cs="Calibri Light"/>
                <w:sz w:val="18"/>
              </w:rPr>
            </w:pPr>
            <w:r w:rsidRPr="0044191E">
              <w:rPr>
                <w:rFonts w:ascii="Calibri Light" w:hAnsi="Calibri Light" w:cs="Calibri Light"/>
                <w:w w:val="120"/>
                <w:sz w:val="18"/>
              </w:rPr>
              <w:t>250 Euro / month*</w:t>
            </w:r>
          </w:p>
        </w:tc>
      </w:tr>
    </w:tbl>
    <w:p w14:paraId="6E2A12E2" w14:textId="77777777" w:rsidR="0044191E" w:rsidRPr="0044191E" w:rsidRDefault="00505B4F" w:rsidP="0044191E">
      <w:pPr>
        <w:spacing w:line="249" w:lineRule="auto"/>
        <w:ind w:left="132"/>
        <w:rPr>
          <w:rFonts w:ascii="Calibri Light" w:hAnsi="Calibri Light" w:cs="Calibri Light"/>
          <w:sz w:val="20"/>
          <w:lang w:val="en-US"/>
        </w:rPr>
      </w:pPr>
      <w:r w:rsidRPr="0044191E">
        <w:rPr>
          <w:rFonts w:ascii="Calibri Light" w:hAnsi="Calibri Light" w:cs="Calibri Light"/>
          <w:sz w:val="20"/>
          <w:shd w:val="clear" w:color="auto" w:fill="F2DBDB" w:themeFill="accent2" w:themeFillTint="33"/>
          <w:lang w:val="en-US"/>
        </w:rPr>
        <w:br/>
      </w:r>
      <w:r w:rsidRPr="0044191E">
        <w:rPr>
          <w:rFonts w:ascii="Calibri Light" w:hAnsi="Calibri Light" w:cs="Calibri Light"/>
          <w:sz w:val="18"/>
          <w:szCs w:val="18"/>
          <w:shd w:val="clear" w:color="auto" w:fill="F2DBDB" w:themeFill="accent2" w:themeFillTint="33"/>
          <w:lang w:val="en-US"/>
        </w:rPr>
        <w:t xml:space="preserve">* </w:t>
      </w:r>
      <w:r w:rsidR="0044191E" w:rsidRPr="0044191E">
        <w:rPr>
          <w:rFonts w:ascii="Calibri Light" w:hAnsi="Calibri Light" w:cs="Calibri Light"/>
          <w:sz w:val="18"/>
          <w:szCs w:val="18"/>
          <w:shd w:val="clear" w:color="auto" w:fill="F2DBDB" w:themeFill="accent2" w:themeFillTint="33"/>
          <w:lang w:val="en-US"/>
        </w:rPr>
        <w:t>These top-ups cannot be combined, even if you fall into two or more of the categories, unfortunately only one of the top-ups can be paid. Since the amounts are the same, you are free to choose which one you want as long as you have and keep the necessary proof.</w:t>
      </w:r>
      <w:r w:rsidRPr="0044191E">
        <w:rPr>
          <w:rFonts w:ascii="Calibri Light" w:hAnsi="Calibri Light" w:cs="Calibri Light"/>
          <w:sz w:val="16"/>
          <w:shd w:val="clear" w:color="auto" w:fill="F2DBDB" w:themeFill="accent2" w:themeFillTint="33"/>
          <w:lang w:val="en-US"/>
        </w:rPr>
        <w:br/>
      </w:r>
      <w:r w:rsidR="00E359E8" w:rsidRPr="0044191E">
        <w:rPr>
          <w:rFonts w:ascii="Calibri Light" w:hAnsi="Calibri Light" w:cs="Calibri Light"/>
          <w:sz w:val="20"/>
          <w:lang w:val="en-US"/>
        </w:rPr>
        <w:br/>
      </w:r>
      <w:r w:rsidR="0044191E" w:rsidRPr="0044191E">
        <w:rPr>
          <w:rFonts w:ascii="Calibri Light" w:hAnsi="Calibri Light" w:cs="Calibri Light"/>
          <w:sz w:val="20"/>
          <w:lang w:val="en-US"/>
        </w:rPr>
        <w:t>The payment of the Top-Ups is in addition to the regular funding rates of the Erasmus+ stay.</w:t>
      </w:r>
    </w:p>
    <w:p w14:paraId="5F236D19" w14:textId="77777777" w:rsidR="0044191E" w:rsidRPr="0044191E" w:rsidRDefault="0044191E" w:rsidP="0044191E">
      <w:pPr>
        <w:spacing w:line="249" w:lineRule="auto"/>
        <w:ind w:left="132"/>
        <w:rPr>
          <w:rFonts w:ascii="Calibri Light" w:hAnsi="Calibri Light" w:cs="Calibri Light"/>
          <w:sz w:val="20"/>
          <w:lang w:val="en-US"/>
        </w:rPr>
      </w:pPr>
    </w:p>
    <w:p w14:paraId="6D1D41CE" w14:textId="77777777" w:rsidR="0044191E" w:rsidRPr="0044191E" w:rsidRDefault="0044191E" w:rsidP="0044191E">
      <w:pPr>
        <w:spacing w:line="249" w:lineRule="auto"/>
        <w:ind w:left="132"/>
        <w:rPr>
          <w:rFonts w:ascii="Calibri Light" w:hAnsi="Calibri Light" w:cs="Calibri Light"/>
          <w:sz w:val="20"/>
          <w:lang w:val="en-US"/>
        </w:rPr>
      </w:pPr>
      <w:r w:rsidRPr="0044191E">
        <w:rPr>
          <w:rFonts w:ascii="Calibri Light" w:hAnsi="Calibri Light" w:cs="Calibri Light"/>
          <w:sz w:val="20"/>
          <w:lang w:val="en-US"/>
        </w:rPr>
        <w:t>I have informed myself about the conditions and criteria of the individual Top-Ups and I am aware that I must submit evidence of my requested Top-Ups to the Erasmus+ Office of Freie Universität Berlin for verification upon request.</w:t>
      </w:r>
    </w:p>
    <w:p w14:paraId="167260FE" w14:textId="77777777" w:rsidR="0044191E" w:rsidRPr="0044191E" w:rsidRDefault="0044191E" w:rsidP="0044191E">
      <w:pPr>
        <w:spacing w:line="249" w:lineRule="auto"/>
        <w:ind w:left="132"/>
        <w:rPr>
          <w:rFonts w:ascii="Calibri Light" w:hAnsi="Calibri Light" w:cs="Calibri Light"/>
          <w:sz w:val="20"/>
          <w:lang w:val="en-US"/>
        </w:rPr>
      </w:pPr>
    </w:p>
    <w:p w14:paraId="446D54AB" w14:textId="377BBFF0" w:rsidR="00F87710" w:rsidRPr="0044191E" w:rsidRDefault="0044191E" w:rsidP="0044191E">
      <w:pPr>
        <w:spacing w:line="249" w:lineRule="auto"/>
        <w:ind w:left="132"/>
        <w:rPr>
          <w:rFonts w:ascii="Calibri Light" w:hAnsi="Calibri Light" w:cs="Calibri Light"/>
          <w:w w:val="110"/>
          <w:sz w:val="20"/>
          <w:lang w:val="en-US"/>
        </w:rPr>
      </w:pPr>
      <w:r w:rsidRPr="0044191E">
        <w:rPr>
          <w:rFonts w:ascii="Calibri Light" w:hAnsi="Calibri Light" w:cs="Calibri Light"/>
          <w:sz w:val="20"/>
          <w:lang w:val="en-US"/>
        </w:rPr>
        <w:t>I have provided all information to the best of my knowledge and acknowledge that in case of false statements I will have to repay the approved funds in part or in full to Freie Universität Berlin.</w:t>
      </w:r>
      <w:r>
        <w:rPr>
          <w:rFonts w:ascii="Calibri Light" w:hAnsi="Calibri Light" w:cs="Calibri Light"/>
          <w:sz w:val="20"/>
          <w:lang w:val="en-US"/>
        </w:rPr>
        <w:t xml:space="preserve"> </w:t>
      </w:r>
      <w:r w:rsidR="00424489" w:rsidRPr="0044191E">
        <w:rPr>
          <w:rFonts w:ascii="Calibri Light" w:hAnsi="Calibri Light" w:cs="Calibri Light"/>
          <w:w w:val="110"/>
          <w:sz w:val="20"/>
          <w:lang w:val="en-US"/>
        </w:rPr>
        <w:br/>
      </w:r>
    </w:p>
    <w:p w14:paraId="3156103E" w14:textId="42272AEE" w:rsidR="00424489" w:rsidRPr="00424489" w:rsidRDefault="0099316E" w:rsidP="00936260">
      <w:pPr>
        <w:spacing w:line="249" w:lineRule="auto"/>
        <w:ind w:left="3597" w:hanging="3465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Student</w:t>
      </w:r>
      <w:r w:rsidR="00424489" w:rsidRPr="00424489">
        <w:rPr>
          <w:rFonts w:ascii="Calibri Light" w:hAnsi="Calibri Light" w:cs="Calibri Light"/>
          <w:sz w:val="20"/>
        </w:rPr>
        <w:tab/>
      </w:r>
      <w:r w:rsidR="00424489">
        <w:rPr>
          <w:rFonts w:ascii="Calibri Light" w:hAnsi="Calibri Light" w:cs="Calibri Light"/>
          <w:sz w:val="20"/>
        </w:rPr>
        <w:tab/>
      </w:r>
      <w:r w:rsidR="00424489" w:rsidRPr="00424489">
        <w:rPr>
          <w:rFonts w:ascii="Calibri Light" w:hAnsi="Calibri Light" w:cs="Calibri Light"/>
          <w:sz w:val="20"/>
        </w:rPr>
        <w:tab/>
      </w:r>
      <w:r w:rsidR="00424489">
        <w:rPr>
          <w:rFonts w:ascii="Calibri Light" w:hAnsi="Calibri Light" w:cs="Calibri Light"/>
          <w:sz w:val="20"/>
        </w:rPr>
        <w:tab/>
      </w:r>
      <w:r w:rsidR="00424489">
        <w:rPr>
          <w:rFonts w:ascii="Calibri Light" w:hAnsi="Calibri Light" w:cs="Calibri Light"/>
          <w:sz w:val="20"/>
        </w:rPr>
        <w:tab/>
      </w:r>
    </w:p>
    <w:p w14:paraId="4DB9F87C" w14:textId="77777777" w:rsidR="00424489" w:rsidRPr="00424489" w:rsidRDefault="00424489" w:rsidP="00424489">
      <w:pPr>
        <w:spacing w:line="249" w:lineRule="auto"/>
        <w:ind w:left="132"/>
        <w:rPr>
          <w:rFonts w:ascii="Calibri Light" w:hAnsi="Calibri Light" w:cs="Calibri Light"/>
          <w:sz w:val="20"/>
        </w:rPr>
      </w:pPr>
      <w:r w:rsidRPr="00424489">
        <w:rPr>
          <w:rFonts w:ascii="Calibri Light" w:hAnsi="Calibri Light" w:cs="Calibri Light"/>
          <w:sz w:val="20"/>
        </w:rPr>
        <w:tab/>
      </w:r>
      <w:r w:rsidRPr="00424489">
        <w:rPr>
          <w:rFonts w:ascii="Calibri Light" w:hAnsi="Calibri Light" w:cs="Calibri Light"/>
          <w:sz w:val="20"/>
        </w:rPr>
        <w:tab/>
        <w:t xml:space="preserve">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</w:p>
    <w:p w14:paraId="727E7E57" w14:textId="77777777" w:rsidR="00424489" w:rsidRPr="00424489" w:rsidRDefault="00424489" w:rsidP="00424489">
      <w:pPr>
        <w:spacing w:line="249" w:lineRule="auto"/>
        <w:ind w:left="132"/>
        <w:rPr>
          <w:rFonts w:ascii="Calibri Light" w:hAnsi="Calibri Light" w:cs="Calibri Light"/>
          <w:sz w:val="20"/>
        </w:rPr>
      </w:pPr>
    </w:p>
    <w:p w14:paraId="79C1D2E0" w14:textId="1D683788" w:rsidR="00424489" w:rsidRPr="00FE0C75" w:rsidRDefault="00936260" w:rsidP="00424489">
      <w:pPr>
        <w:spacing w:line="249" w:lineRule="auto"/>
        <w:ind w:left="132"/>
        <w:rPr>
          <w:rFonts w:ascii="Calibri Light" w:hAnsi="Calibri Light" w:cs="Calibri Light"/>
          <w:sz w:val="20"/>
          <w:lang w:val="en-US"/>
        </w:rPr>
      </w:pPr>
      <w:r>
        <w:rPr>
          <w:rFonts w:ascii="Calibri Light" w:hAnsi="Calibri Light" w:cs="Calibri Light"/>
          <w:sz w:val="20"/>
          <w:u w:val="single"/>
        </w:rPr>
        <w:tab/>
      </w:r>
      <w:r>
        <w:rPr>
          <w:rFonts w:ascii="Calibri Light" w:hAnsi="Calibri Light" w:cs="Calibri Light"/>
          <w:sz w:val="20"/>
          <w:u w:val="single"/>
        </w:rPr>
        <w:tab/>
      </w:r>
      <w:r>
        <w:rPr>
          <w:rFonts w:ascii="Calibri Light" w:hAnsi="Calibri Light" w:cs="Calibri Light"/>
          <w:sz w:val="20"/>
          <w:u w:val="single"/>
        </w:rPr>
        <w:tab/>
      </w:r>
      <w:r>
        <w:rPr>
          <w:rFonts w:ascii="Calibri Light" w:hAnsi="Calibri Light" w:cs="Calibri Light"/>
          <w:sz w:val="20"/>
          <w:u w:val="single"/>
        </w:rPr>
        <w:tab/>
      </w:r>
      <w:r w:rsidR="00424489">
        <w:rPr>
          <w:rFonts w:ascii="Calibri Light" w:hAnsi="Calibri Light" w:cs="Calibri Light"/>
          <w:sz w:val="20"/>
        </w:rPr>
        <w:tab/>
      </w:r>
      <w:r w:rsidR="00424489">
        <w:rPr>
          <w:rFonts w:ascii="Calibri Light" w:hAnsi="Calibri Light" w:cs="Calibri Light"/>
          <w:sz w:val="20"/>
        </w:rPr>
        <w:tab/>
      </w:r>
      <w:r w:rsidR="00424489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br/>
      </w:r>
      <w:r w:rsidR="0099316E" w:rsidRPr="00FE0C75">
        <w:rPr>
          <w:rFonts w:ascii="Calibri Light" w:hAnsi="Calibri Light" w:cs="Calibri Light"/>
          <w:sz w:val="20"/>
          <w:lang w:val="en-US"/>
        </w:rPr>
        <w:t>Date, signature</w:t>
      </w:r>
      <w:r w:rsidR="00424489" w:rsidRPr="00FE0C75">
        <w:rPr>
          <w:rFonts w:ascii="Calibri Light" w:hAnsi="Calibri Light" w:cs="Calibri Light"/>
          <w:sz w:val="20"/>
          <w:lang w:val="en-US"/>
        </w:rPr>
        <w:tab/>
      </w:r>
      <w:r w:rsidR="00424489" w:rsidRPr="00FE0C75">
        <w:rPr>
          <w:rFonts w:ascii="Calibri Light" w:hAnsi="Calibri Light" w:cs="Calibri Light"/>
          <w:sz w:val="20"/>
          <w:lang w:val="en-US"/>
        </w:rPr>
        <w:tab/>
      </w:r>
      <w:r w:rsidR="00424489" w:rsidRPr="00FE0C75">
        <w:rPr>
          <w:rFonts w:ascii="Calibri Light" w:hAnsi="Calibri Light" w:cs="Calibri Light"/>
          <w:sz w:val="20"/>
          <w:lang w:val="en-US"/>
        </w:rPr>
        <w:tab/>
      </w:r>
      <w:r w:rsidR="00424489" w:rsidRPr="00FE0C75">
        <w:rPr>
          <w:rFonts w:ascii="Calibri Light" w:hAnsi="Calibri Light" w:cs="Calibri Light"/>
          <w:sz w:val="20"/>
          <w:lang w:val="en-US"/>
        </w:rPr>
        <w:tab/>
      </w:r>
      <w:r w:rsidR="00424489"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br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  <w:r w:rsidRPr="00FE0C75">
        <w:rPr>
          <w:rFonts w:ascii="Calibri Light" w:hAnsi="Calibri Light" w:cs="Calibri Light"/>
          <w:sz w:val="20"/>
          <w:lang w:val="en-US"/>
        </w:rPr>
        <w:tab/>
      </w:r>
    </w:p>
    <w:p w14:paraId="2428BAD4" w14:textId="77777777" w:rsidR="00F87710" w:rsidRPr="00FE0C75" w:rsidRDefault="006C3D63">
      <w:pPr>
        <w:pStyle w:val="Textkrper"/>
        <w:spacing w:before="8"/>
        <w:rPr>
          <w:rFonts w:ascii="Calibri Light" w:hAnsi="Calibri Light" w:cs="Calibri Light"/>
          <w:sz w:val="19"/>
          <w:lang w:val="en-US"/>
        </w:rPr>
      </w:pPr>
      <w:r w:rsidRPr="006C3D63">
        <w:rPr>
          <w:rFonts w:ascii="Calibri Light" w:hAnsi="Calibri Light" w:cs="Calibri Light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9630BD" wp14:editId="0ED89576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1828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D9E4" id="Freeform 3" o:spid="_x0000_s1026" style="position:absolute;margin-left:56.65pt;margin-top:13.7pt;width:2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E9018B6" w14:textId="77777777" w:rsidR="0099316E" w:rsidRPr="0099316E" w:rsidRDefault="0099316E" w:rsidP="0099316E">
      <w:pPr>
        <w:spacing w:line="249" w:lineRule="auto"/>
        <w:ind w:left="132" w:right="335" w:hanging="1"/>
        <w:rPr>
          <w:rFonts w:ascii="Calibri Light" w:hAnsi="Calibri Light" w:cs="Calibri Light"/>
          <w:position w:val="6"/>
          <w:sz w:val="16"/>
          <w:lang w:val="en-US"/>
        </w:rPr>
      </w:pPr>
      <w:bookmarkStart w:id="0" w:name="_bookmark0"/>
      <w:bookmarkEnd w:id="0"/>
      <w:r w:rsidRPr="0099316E">
        <w:rPr>
          <w:rFonts w:ascii="Calibri Light" w:hAnsi="Calibri Light" w:cs="Calibri Light"/>
          <w:position w:val="6"/>
          <w:sz w:val="16"/>
          <w:lang w:val="en-US"/>
        </w:rPr>
        <w:t>1 By applying for this Top-Up you commit to keep the original proof of arrival/departure for 5 years and to submit it to the Erasmus+ Office of Freie Universität Berlin for verification upon request.</w:t>
      </w:r>
    </w:p>
    <w:p w14:paraId="0910E599" w14:textId="77777777" w:rsidR="0099316E" w:rsidRPr="0099316E" w:rsidRDefault="0099316E" w:rsidP="0099316E">
      <w:pPr>
        <w:spacing w:line="249" w:lineRule="auto"/>
        <w:ind w:left="132" w:right="335" w:hanging="1"/>
        <w:rPr>
          <w:rFonts w:ascii="Calibri Light" w:hAnsi="Calibri Light" w:cs="Calibri Light"/>
          <w:position w:val="6"/>
          <w:sz w:val="16"/>
          <w:lang w:val="en-US"/>
        </w:rPr>
      </w:pPr>
      <w:r w:rsidRPr="0099316E">
        <w:rPr>
          <w:rFonts w:ascii="Calibri Light" w:hAnsi="Calibri Light" w:cs="Calibri Light"/>
          <w:position w:val="6"/>
          <w:sz w:val="16"/>
          <w:lang w:val="en-US"/>
        </w:rPr>
        <w:t>2 By applying for this Social Top-Up you commit to submit proof that the child belongs to you and will travel with you (e.g. proof of parental allowance and travel ticket).</w:t>
      </w:r>
    </w:p>
    <w:p w14:paraId="6844CC23" w14:textId="77777777" w:rsidR="0099316E" w:rsidRPr="0099316E" w:rsidRDefault="0099316E" w:rsidP="0099316E">
      <w:pPr>
        <w:spacing w:line="249" w:lineRule="auto"/>
        <w:ind w:left="132" w:right="335" w:hanging="1"/>
        <w:rPr>
          <w:rFonts w:ascii="Calibri Light" w:hAnsi="Calibri Light" w:cs="Calibri Light"/>
          <w:position w:val="6"/>
          <w:sz w:val="16"/>
          <w:lang w:val="en-US"/>
        </w:rPr>
      </w:pPr>
      <w:r w:rsidRPr="0099316E">
        <w:rPr>
          <w:rFonts w:ascii="Calibri Light" w:hAnsi="Calibri Light" w:cs="Calibri Light"/>
          <w:position w:val="6"/>
          <w:sz w:val="16"/>
          <w:lang w:val="en-US"/>
        </w:rPr>
        <w:t>3 By applying for this Social Top-Up, you agree to submit proof that additional financial expenses will be incurred due to your chronic illness abroad (e.g. confirming medical certificate).</w:t>
      </w:r>
    </w:p>
    <w:p w14:paraId="3017212A" w14:textId="32584557" w:rsidR="00947841" w:rsidRPr="0099316E" w:rsidRDefault="0099316E" w:rsidP="0099316E">
      <w:pPr>
        <w:spacing w:line="249" w:lineRule="auto"/>
        <w:ind w:left="132" w:right="335" w:hanging="1"/>
        <w:rPr>
          <w:rFonts w:ascii="Calibri Light" w:hAnsi="Calibri Light" w:cs="Calibri Light"/>
          <w:sz w:val="16"/>
          <w:lang w:val="en-US"/>
        </w:rPr>
        <w:sectPr w:rsidR="00947841" w:rsidRPr="0099316E" w:rsidSect="00424489">
          <w:type w:val="continuous"/>
          <w:pgSz w:w="11910" w:h="16840"/>
          <w:pgMar w:top="1580" w:right="1020" w:bottom="426" w:left="1000" w:header="720" w:footer="720" w:gutter="0"/>
          <w:cols w:space="720"/>
        </w:sectPr>
      </w:pPr>
      <w:r w:rsidRPr="0099316E">
        <w:rPr>
          <w:rFonts w:ascii="Calibri Light" w:hAnsi="Calibri Light" w:cs="Calibri Light"/>
          <w:position w:val="6"/>
          <w:sz w:val="16"/>
          <w:lang w:val="en-US"/>
        </w:rPr>
        <w:t>4 By applying for this Social Top-Up, you undertake to submit proof of your disability (e.g. confirming medical certificate or disability certificate)).</w:t>
      </w:r>
      <w:r w:rsidR="00947841" w:rsidRPr="0099316E">
        <w:rPr>
          <w:rFonts w:ascii="Calibri Light" w:hAnsi="Calibri Light" w:cs="Calibri Light"/>
          <w:sz w:val="16"/>
          <w:lang w:val="en-US"/>
        </w:rPr>
        <w:br/>
      </w:r>
    </w:p>
    <w:p w14:paraId="27505F0F" w14:textId="509B3B00" w:rsidR="0099316E" w:rsidRPr="00FE0C75" w:rsidRDefault="00FE0C75" w:rsidP="00936260">
      <w:pPr>
        <w:spacing w:before="26"/>
        <w:ind w:left="132"/>
        <w:rPr>
          <w:rFonts w:ascii="Calibri Light" w:hAnsi="Calibri Light" w:cs="Calibri Light"/>
          <w:w w:val="110"/>
          <w:sz w:val="32"/>
          <w:lang w:val="en-US"/>
        </w:rPr>
      </w:pPr>
      <w:r w:rsidRPr="00FE0C75">
        <w:rPr>
          <w:rFonts w:ascii="Calibri Light" w:hAnsi="Calibri Light" w:cs="Calibri Light"/>
          <w:w w:val="110"/>
          <w:sz w:val="32"/>
          <w:lang w:val="en-US"/>
        </w:rPr>
        <w:lastRenderedPageBreak/>
        <w:t>Explanation of the Top-Ups</w:t>
      </w:r>
    </w:p>
    <w:p w14:paraId="30579668" w14:textId="77777777" w:rsidR="00FE0C75" w:rsidRPr="00FE0C75" w:rsidRDefault="00FE0C75" w:rsidP="00936260">
      <w:pPr>
        <w:spacing w:before="26"/>
        <w:ind w:left="132"/>
        <w:rPr>
          <w:rFonts w:ascii="Calibri Light" w:hAnsi="Calibri Light" w:cs="Calibri Light"/>
          <w:sz w:val="32"/>
          <w:lang w:val="en-US"/>
        </w:rPr>
      </w:pPr>
    </w:p>
    <w:p w14:paraId="607602E0" w14:textId="5ED4E80C" w:rsidR="0099316E" w:rsidRPr="0099316E" w:rsidRDefault="0099316E" w:rsidP="0099316E">
      <w:pPr>
        <w:pStyle w:val="Textkrper"/>
        <w:numPr>
          <w:ilvl w:val="0"/>
          <w:numId w:val="3"/>
        </w:numPr>
        <w:spacing w:line="249" w:lineRule="auto"/>
        <w:rPr>
          <w:rFonts w:ascii="Calibri Light" w:hAnsi="Calibri Light" w:cs="Calibri Light"/>
          <w:w w:val="110"/>
          <w:u w:val="single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 xml:space="preserve"> </w:t>
      </w:r>
      <w:r w:rsidRPr="0099316E">
        <w:rPr>
          <w:rFonts w:ascii="Calibri Light" w:hAnsi="Calibri Light" w:cs="Calibri Light"/>
          <w:w w:val="110"/>
          <w:u w:val="single"/>
          <w:lang w:val="en-US"/>
        </w:rPr>
        <w:t>Top-Up for "Green Travel</w:t>
      </w:r>
    </w:p>
    <w:p w14:paraId="00E141CC" w14:textId="58AFE31E" w:rsidR="00F87710" w:rsidRPr="0099316E" w:rsidRDefault="0099316E" w:rsidP="0099316E">
      <w:pPr>
        <w:pStyle w:val="Textkrper"/>
        <w:spacing w:line="249" w:lineRule="auto"/>
        <w:ind w:left="132"/>
        <w:rPr>
          <w:rFonts w:ascii="Calibri Light" w:hAnsi="Calibri Light" w:cs="Calibri Light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You can apply for this Top-Up if you will travel to or from the partner university by one of the following means of transport classified as sustainable by the DAAD (at least 50% of the travel distance):</w:t>
      </w:r>
      <w:r w:rsidR="00E359E8" w:rsidRPr="0099316E">
        <w:rPr>
          <w:rFonts w:ascii="Calibri Light" w:hAnsi="Calibri Light" w:cs="Calibri Light"/>
          <w:w w:val="110"/>
          <w:lang w:val="en-US"/>
        </w:rPr>
        <w:br/>
      </w:r>
    </w:p>
    <w:p w14:paraId="0EAD1373" w14:textId="77777777" w:rsidR="0099316E" w:rsidRPr="0099316E" w:rsidRDefault="0099316E" w:rsidP="0099316E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rPr>
          <w:rFonts w:ascii="Calibri Light" w:hAnsi="Calibri Light" w:cs="Calibri Light"/>
          <w:w w:val="105"/>
          <w:sz w:val="18"/>
        </w:rPr>
      </w:pPr>
      <w:r w:rsidRPr="0099316E">
        <w:rPr>
          <w:rFonts w:ascii="Calibri Light" w:hAnsi="Calibri Light" w:cs="Calibri Light"/>
          <w:w w:val="105"/>
          <w:sz w:val="18"/>
        </w:rPr>
        <w:t>- Train</w:t>
      </w:r>
    </w:p>
    <w:p w14:paraId="20CFE5FE" w14:textId="77777777" w:rsidR="0099316E" w:rsidRPr="0099316E" w:rsidRDefault="0099316E" w:rsidP="0099316E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rPr>
          <w:rFonts w:ascii="Calibri Light" w:hAnsi="Calibri Light" w:cs="Calibri Light"/>
          <w:w w:val="105"/>
          <w:sz w:val="18"/>
        </w:rPr>
      </w:pPr>
      <w:r w:rsidRPr="0099316E">
        <w:rPr>
          <w:rFonts w:ascii="Calibri Light" w:hAnsi="Calibri Light" w:cs="Calibri Light"/>
          <w:w w:val="105"/>
          <w:sz w:val="18"/>
        </w:rPr>
        <w:t>- Carpool</w:t>
      </w:r>
    </w:p>
    <w:p w14:paraId="62B6F220" w14:textId="77777777" w:rsidR="0099316E" w:rsidRPr="0099316E" w:rsidRDefault="0099316E" w:rsidP="0099316E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rPr>
          <w:rFonts w:ascii="Calibri Light" w:hAnsi="Calibri Light" w:cs="Calibri Light"/>
          <w:w w:val="105"/>
          <w:sz w:val="18"/>
        </w:rPr>
      </w:pPr>
      <w:r w:rsidRPr="0099316E">
        <w:rPr>
          <w:rFonts w:ascii="Calibri Light" w:hAnsi="Calibri Light" w:cs="Calibri Light"/>
          <w:w w:val="105"/>
          <w:sz w:val="18"/>
        </w:rPr>
        <w:t>- Bus</w:t>
      </w:r>
    </w:p>
    <w:p w14:paraId="1F739FF3" w14:textId="77777777" w:rsidR="0099316E" w:rsidRPr="0099316E" w:rsidRDefault="0099316E" w:rsidP="0099316E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rPr>
          <w:rFonts w:ascii="Calibri Light" w:hAnsi="Calibri Light" w:cs="Calibri Light"/>
          <w:w w:val="105"/>
          <w:sz w:val="18"/>
        </w:rPr>
      </w:pPr>
      <w:r w:rsidRPr="0099316E">
        <w:rPr>
          <w:rFonts w:ascii="Calibri Light" w:hAnsi="Calibri Light" w:cs="Calibri Light"/>
          <w:w w:val="105"/>
          <w:sz w:val="18"/>
        </w:rPr>
        <w:t>- bicycle</w:t>
      </w:r>
    </w:p>
    <w:p w14:paraId="11DEB8EC" w14:textId="31CBFD74" w:rsidR="00F87710" w:rsidRPr="004E167F" w:rsidRDefault="0099316E" w:rsidP="0099316E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rPr>
          <w:rFonts w:ascii="Calibri Light" w:hAnsi="Calibri Light" w:cs="Calibri Light"/>
          <w:sz w:val="18"/>
        </w:rPr>
      </w:pPr>
      <w:r w:rsidRPr="0099316E">
        <w:rPr>
          <w:rFonts w:ascii="Calibri Light" w:hAnsi="Calibri Light" w:cs="Calibri Light"/>
          <w:w w:val="105"/>
          <w:sz w:val="18"/>
        </w:rPr>
        <w:t>- on foot</w:t>
      </w:r>
      <w:r w:rsidR="00E359E8">
        <w:rPr>
          <w:rFonts w:ascii="Calibri Light" w:hAnsi="Calibri Light" w:cs="Calibri Light"/>
          <w:w w:val="105"/>
          <w:sz w:val="18"/>
        </w:rPr>
        <w:br/>
      </w:r>
    </w:p>
    <w:p w14:paraId="6FF8E1C9" w14:textId="77777777" w:rsidR="0099316E" w:rsidRPr="0099316E" w:rsidRDefault="0099316E" w:rsidP="0099316E">
      <w:pPr>
        <w:pStyle w:val="Textkrper"/>
        <w:spacing w:before="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The amount of funding is 50 euros once; in addition, there is the possibility of funding for up to 4 additional days of travel.</w:t>
      </w:r>
    </w:p>
    <w:p w14:paraId="5C014F84" w14:textId="63FF9525" w:rsidR="00F87710" w:rsidRDefault="0099316E" w:rsidP="0099316E">
      <w:pPr>
        <w:pStyle w:val="Textkrper"/>
        <w:spacing w:before="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By applying, you agree to keep the original proof of arrival/departure for 5 years and to submit it to the Erasmus+ Office of Freie Universität Berlin for verification upon request.</w:t>
      </w:r>
    </w:p>
    <w:p w14:paraId="5F099617" w14:textId="77777777" w:rsidR="0099316E" w:rsidRPr="0099316E" w:rsidRDefault="0099316E" w:rsidP="0099316E">
      <w:pPr>
        <w:pStyle w:val="Textkrper"/>
        <w:spacing w:before="1"/>
        <w:rPr>
          <w:rFonts w:ascii="Calibri Light" w:hAnsi="Calibri Light" w:cs="Calibri Light"/>
          <w:sz w:val="19"/>
          <w:lang w:val="en-US"/>
        </w:rPr>
      </w:pPr>
    </w:p>
    <w:p w14:paraId="34A46FC2" w14:textId="03A73C8E" w:rsidR="0099316E" w:rsidRPr="0099316E" w:rsidRDefault="0099316E" w:rsidP="0099316E">
      <w:pPr>
        <w:pStyle w:val="Textkrper"/>
        <w:numPr>
          <w:ilvl w:val="0"/>
          <w:numId w:val="1"/>
        </w:numPr>
        <w:spacing w:line="249" w:lineRule="auto"/>
        <w:ind w:right="202"/>
        <w:rPr>
          <w:rFonts w:ascii="Calibri Light" w:hAnsi="Calibri Light" w:cs="Calibri Light"/>
          <w:w w:val="105"/>
          <w:sz w:val="20"/>
          <w:szCs w:val="20"/>
          <w:u w:val="single"/>
          <w:lang w:val="en-US"/>
        </w:rPr>
      </w:pPr>
      <w:r>
        <w:rPr>
          <w:rFonts w:ascii="Calibri Light" w:hAnsi="Calibri Light" w:cs="Calibri Light"/>
          <w:w w:val="105"/>
          <w:sz w:val="20"/>
          <w:szCs w:val="20"/>
          <w:u w:val="single"/>
          <w:lang w:val="en-US"/>
        </w:rPr>
        <w:t>S</w:t>
      </w:r>
      <w:r w:rsidRPr="0099316E">
        <w:rPr>
          <w:rFonts w:ascii="Calibri Light" w:hAnsi="Calibri Light" w:cs="Calibri Light"/>
          <w:w w:val="105"/>
          <w:sz w:val="20"/>
          <w:szCs w:val="20"/>
          <w:u w:val="single"/>
          <w:lang w:val="en-US"/>
        </w:rPr>
        <w:t>ocial top-up for first-time graduates</w:t>
      </w:r>
    </w:p>
    <w:p w14:paraId="49ED85AD" w14:textId="6EA8CE3D" w:rsidR="0099316E" w:rsidRPr="0099316E" w:rsidRDefault="0099316E" w:rsidP="0099316E">
      <w:pPr>
        <w:pStyle w:val="Textkrper"/>
        <w:spacing w:before="7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This top-up can be applied for by students whose parents have not obtained an academic degree (UAS or university).</w:t>
      </w:r>
    </w:p>
    <w:p w14:paraId="382E12BE" w14:textId="77777777" w:rsidR="0099316E" w:rsidRPr="0099316E" w:rsidRDefault="0099316E" w:rsidP="0099316E">
      <w:pPr>
        <w:pStyle w:val="Textkrper"/>
        <w:spacing w:before="7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A degree from a university of cooperative education that leads to a degree comparable to a university degree is considered an academic degree.</w:t>
      </w:r>
    </w:p>
    <w:p w14:paraId="5A91D525" w14:textId="77777777" w:rsidR="0099316E" w:rsidRPr="0099316E" w:rsidRDefault="0099316E" w:rsidP="0099316E">
      <w:pPr>
        <w:pStyle w:val="Textkrper"/>
        <w:spacing w:before="7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Courses of study completed abroad by one of the parents, which are not recognized as such in Germany, are also considered to be an academic degree and the Top-Up cannot be applied for.</w:t>
      </w:r>
    </w:p>
    <w:p w14:paraId="68A07F8E" w14:textId="5DF884A7" w:rsidR="00F87710" w:rsidRDefault="0099316E" w:rsidP="0099316E">
      <w:pPr>
        <w:pStyle w:val="Textkrper"/>
        <w:spacing w:before="7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In the case of single parents, this regulation only applies to the respective parent with whom the child lives.</w:t>
      </w:r>
    </w:p>
    <w:p w14:paraId="2205EF09" w14:textId="77777777" w:rsidR="0099316E" w:rsidRPr="0099316E" w:rsidRDefault="0099316E" w:rsidP="0099316E">
      <w:pPr>
        <w:pStyle w:val="Textkrper"/>
        <w:spacing w:before="7"/>
        <w:rPr>
          <w:rFonts w:ascii="Calibri Light" w:hAnsi="Calibri Light" w:cs="Calibri Light"/>
          <w:sz w:val="19"/>
          <w:lang w:val="en-US"/>
        </w:rPr>
      </w:pPr>
    </w:p>
    <w:p w14:paraId="1B82E21D" w14:textId="07293E24" w:rsidR="0099316E" w:rsidRPr="0099316E" w:rsidRDefault="0099316E" w:rsidP="0099316E">
      <w:pPr>
        <w:pStyle w:val="Textkrper"/>
        <w:numPr>
          <w:ilvl w:val="0"/>
          <w:numId w:val="1"/>
        </w:numPr>
        <w:spacing w:line="249" w:lineRule="auto"/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</w:pPr>
      <w:r w:rsidRPr="0099316E"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  <w:t>Social top-up for working students</w:t>
      </w:r>
    </w:p>
    <w:p w14:paraId="76DFDF26" w14:textId="1DEFB40F" w:rsidR="00F87710" w:rsidRDefault="0099316E">
      <w:pPr>
        <w:pStyle w:val="Textkrper"/>
        <w:spacing w:before="10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Students who were employed prior to starting their study abroad program and who are unable to continue their employment while abroad are eligible to apply for this Top-Up. Self-employment activities and dual/part-time study programs with a fixed salary are excluded.</w:t>
      </w:r>
    </w:p>
    <w:p w14:paraId="0FDB5A4D" w14:textId="77777777" w:rsidR="0099316E" w:rsidRPr="0099316E" w:rsidRDefault="0099316E">
      <w:pPr>
        <w:pStyle w:val="Textkrper"/>
        <w:spacing w:before="10"/>
        <w:rPr>
          <w:rFonts w:ascii="Calibri Light" w:hAnsi="Calibri Light" w:cs="Calibri Light"/>
          <w:lang w:val="en-US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521"/>
      </w:tblGrid>
      <w:tr w:rsidR="00F87710" w:rsidRPr="003F4BEC" w14:paraId="50C41C33" w14:textId="77777777" w:rsidTr="00757CA2">
        <w:trPr>
          <w:trHeight w:val="215"/>
        </w:trPr>
        <w:tc>
          <w:tcPr>
            <w:tcW w:w="2971" w:type="dxa"/>
            <w:vMerge w:val="restart"/>
          </w:tcPr>
          <w:p w14:paraId="325725F6" w14:textId="247A1BCA" w:rsidR="00F87710" w:rsidRPr="0099316E" w:rsidRDefault="0099316E" w:rsidP="0099316E">
            <w:pPr>
              <w:pStyle w:val="TableParagraph"/>
              <w:spacing w:line="207" w:lineRule="exact"/>
              <w:rPr>
                <w:rFonts w:ascii="Calibri Light" w:hAnsi="Calibri Light" w:cs="Calibri Light"/>
                <w:w w:val="105"/>
                <w:sz w:val="18"/>
                <w:lang w:val="en-US"/>
              </w:rPr>
            </w:pPr>
            <w:r w:rsidRPr="0099316E">
              <w:rPr>
                <w:rFonts w:ascii="Calibri Light" w:hAnsi="Calibri Light" w:cs="Calibri Light"/>
                <w:w w:val="105"/>
                <w:sz w:val="18"/>
                <w:lang w:val="en-US"/>
              </w:rPr>
              <w:t>For employm</w:t>
            </w:r>
            <w:r>
              <w:rPr>
                <w:rFonts w:ascii="Calibri Light" w:hAnsi="Calibri Light" w:cs="Calibri Light"/>
                <w:w w:val="105"/>
                <w:sz w:val="18"/>
                <w:lang w:val="en-US"/>
              </w:rPr>
              <w:t xml:space="preserve">ent subject to social insurance </w:t>
            </w:r>
            <w:r w:rsidRPr="0099316E">
              <w:rPr>
                <w:rFonts w:ascii="Calibri Light" w:hAnsi="Calibri Light" w:cs="Calibri Light"/>
                <w:w w:val="105"/>
                <w:sz w:val="18"/>
                <w:lang w:val="en-US"/>
              </w:rPr>
              <w:t>employment applies:</w:t>
            </w:r>
          </w:p>
        </w:tc>
        <w:tc>
          <w:tcPr>
            <w:tcW w:w="6521" w:type="dxa"/>
          </w:tcPr>
          <w:p w14:paraId="54580BA8" w14:textId="7E17142D" w:rsidR="00F87710" w:rsidRPr="0099316E" w:rsidRDefault="0099316E">
            <w:pPr>
              <w:pStyle w:val="TableParagraph"/>
              <w:spacing w:line="196" w:lineRule="exact"/>
              <w:rPr>
                <w:rFonts w:ascii="Calibri Light" w:hAnsi="Calibri Light" w:cs="Calibri Light"/>
                <w:sz w:val="18"/>
                <w:lang w:val="en-US"/>
              </w:rPr>
            </w:pPr>
            <w:r w:rsidRPr="0099316E">
              <w:rPr>
                <w:rFonts w:ascii="Calibri Light" w:hAnsi="Calibri Light" w:cs="Calibri Light"/>
                <w:w w:val="110"/>
                <w:sz w:val="18"/>
                <w:lang w:val="en-US"/>
              </w:rPr>
              <w:t>- monthly earnings 450-850 EUR (net earnings of all activities per month)</w:t>
            </w:r>
          </w:p>
        </w:tc>
      </w:tr>
      <w:tr w:rsidR="00F87710" w:rsidRPr="003F4BEC" w14:paraId="3039ED62" w14:textId="77777777" w:rsidTr="00757CA2">
        <w:trPr>
          <w:trHeight w:val="215"/>
        </w:trPr>
        <w:tc>
          <w:tcPr>
            <w:tcW w:w="2971" w:type="dxa"/>
            <w:vMerge/>
            <w:tcBorders>
              <w:top w:val="nil"/>
            </w:tcBorders>
          </w:tcPr>
          <w:p w14:paraId="0E7AA726" w14:textId="77777777" w:rsidR="00F87710" w:rsidRPr="0099316E" w:rsidRDefault="00F87710">
            <w:pPr>
              <w:rPr>
                <w:rFonts w:ascii="Calibri Light" w:hAnsi="Calibri Light" w:cs="Calibri Light"/>
                <w:sz w:val="2"/>
                <w:szCs w:val="2"/>
                <w:lang w:val="en-US"/>
              </w:rPr>
            </w:pPr>
          </w:p>
        </w:tc>
        <w:tc>
          <w:tcPr>
            <w:tcW w:w="6521" w:type="dxa"/>
          </w:tcPr>
          <w:p w14:paraId="126B0F62" w14:textId="60AC5487" w:rsidR="00F87710" w:rsidRPr="0099316E" w:rsidRDefault="00B32CEB">
            <w:pPr>
              <w:pStyle w:val="TableParagraph"/>
              <w:spacing w:line="196" w:lineRule="exact"/>
              <w:rPr>
                <w:rFonts w:ascii="Calibri Light" w:hAnsi="Calibri Light" w:cs="Calibri Light"/>
                <w:sz w:val="18"/>
                <w:lang w:val="en-US"/>
              </w:rPr>
            </w:pPr>
            <w:r w:rsidRPr="0099316E">
              <w:rPr>
                <w:rFonts w:ascii="Calibri Light" w:hAnsi="Calibri Light" w:cs="Calibri Light"/>
                <w:w w:val="110"/>
                <w:sz w:val="18"/>
                <w:lang w:val="en-US"/>
              </w:rPr>
              <w:t xml:space="preserve">- </w:t>
            </w:r>
            <w:r w:rsidR="0099316E" w:rsidRPr="0099316E">
              <w:rPr>
                <w:rFonts w:ascii="Calibri Light" w:hAnsi="Calibri Light" w:cs="Calibri Light"/>
                <w:w w:val="110"/>
                <w:sz w:val="18"/>
                <w:lang w:val="en-US"/>
              </w:rPr>
              <w:t>Exercise: min. 6 months regularly before the start of mobility</w:t>
            </w:r>
          </w:p>
        </w:tc>
      </w:tr>
    </w:tbl>
    <w:p w14:paraId="395486B8" w14:textId="77777777" w:rsidR="00F87710" w:rsidRPr="0099316E" w:rsidRDefault="00F87710">
      <w:pPr>
        <w:pStyle w:val="Textkrper"/>
        <w:spacing w:before="11"/>
        <w:rPr>
          <w:rFonts w:ascii="Calibri Light" w:hAnsi="Calibri Light" w:cs="Calibri Light"/>
          <w:lang w:val="en-US"/>
        </w:rPr>
      </w:pPr>
    </w:p>
    <w:p w14:paraId="412C6971" w14:textId="1FA46A4F" w:rsidR="0099316E" w:rsidRPr="0099316E" w:rsidRDefault="0099316E" w:rsidP="0099316E">
      <w:pPr>
        <w:pStyle w:val="Textkrper"/>
        <w:numPr>
          <w:ilvl w:val="0"/>
          <w:numId w:val="1"/>
        </w:numPr>
        <w:spacing w:line="249" w:lineRule="auto"/>
        <w:ind w:right="202"/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</w:pPr>
      <w:r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  <w:t>S</w:t>
      </w:r>
      <w:r w:rsidRPr="0099316E"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  <w:t>ocial top-up for students with child(ren)</w:t>
      </w:r>
    </w:p>
    <w:p w14:paraId="6CB27A25" w14:textId="77777777" w:rsidR="0099316E" w:rsidRPr="0099316E" w:rsidRDefault="0099316E" w:rsidP="0099316E">
      <w:pPr>
        <w:pStyle w:val="Textkrper"/>
        <w:spacing w:before="1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Students traveling abroad with their child/children for study abroad may apply for this Top-Up. By applying for this Social Top-Up, you agree to submit proof that the child belongs to you and will be traveling with you (e.g., proof of parental allowance and travel ticket) if requested.</w:t>
      </w:r>
    </w:p>
    <w:p w14:paraId="1604C405" w14:textId="77777777" w:rsidR="0099316E" w:rsidRPr="0099316E" w:rsidRDefault="0099316E" w:rsidP="0099316E">
      <w:pPr>
        <w:pStyle w:val="Textkrper"/>
        <w:spacing w:before="1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Additional funds may also be awarded to couples. However, double funding of a child is excluded.</w:t>
      </w:r>
    </w:p>
    <w:p w14:paraId="191C0C14" w14:textId="37073D7D" w:rsidR="00F87710" w:rsidRDefault="0099316E" w:rsidP="0099316E">
      <w:pPr>
        <w:pStyle w:val="Textkrper"/>
        <w:spacing w:before="1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If the Top-Up does not cover the additional costs incurred due to a child traveling with you, it is possible to apply for a real cost reimbursement if no other social assistance institution subsidizes or reimburses these costs.</w:t>
      </w:r>
    </w:p>
    <w:p w14:paraId="2BCEA800" w14:textId="77777777" w:rsidR="0099316E" w:rsidRPr="0099316E" w:rsidRDefault="0099316E" w:rsidP="0099316E">
      <w:pPr>
        <w:pStyle w:val="Textkrper"/>
        <w:spacing w:before="11"/>
        <w:rPr>
          <w:rFonts w:ascii="Calibri Light" w:hAnsi="Calibri Light" w:cs="Calibri Light"/>
          <w:lang w:val="en-US"/>
        </w:rPr>
      </w:pPr>
    </w:p>
    <w:p w14:paraId="4C69CAC5" w14:textId="1770491F" w:rsidR="0099316E" w:rsidRPr="0099316E" w:rsidRDefault="0099316E" w:rsidP="0099316E">
      <w:pPr>
        <w:pStyle w:val="Textkrper"/>
        <w:numPr>
          <w:ilvl w:val="0"/>
          <w:numId w:val="1"/>
        </w:numPr>
        <w:spacing w:line="249" w:lineRule="auto"/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</w:pPr>
      <w:r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  <w:t>S</w:t>
      </w:r>
      <w:r w:rsidRPr="0099316E">
        <w:rPr>
          <w:rFonts w:ascii="Calibri Light" w:hAnsi="Calibri Light" w:cs="Calibri Light"/>
          <w:w w:val="110"/>
          <w:sz w:val="20"/>
          <w:szCs w:val="20"/>
          <w:u w:val="single"/>
          <w:lang w:val="en-US"/>
        </w:rPr>
        <w:t>ocial top-up for students with a chronic illness.</w:t>
      </w:r>
    </w:p>
    <w:p w14:paraId="3C87936D" w14:textId="77777777" w:rsidR="0099316E" w:rsidRPr="0099316E" w:rsidRDefault="0099316E" w:rsidP="0099316E">
      <w:pPr>
        <w:pStyle w:val="Textkrper"/>
        <w:spacing w:before="1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Students with a chronic illness who are funded for study abroad through Erasmus+ can apply for this Top-Up if their illness causes additional financial expenses abroad.</w:t>
      </w:r>
    </w:p>
    <w:p w14:paraId="382F9085" w14:textId="77777777" w:rsidR="0099316E" w:rsidRPr="0099316E" w:rsidRDefault="0099316E" w:rsidP="0099316E">
      <w:pPr>
        <w:pStyle w:val="Textkrper"/>
        <w:spacing w:before="1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By applying for this Social Top-Up, you agree to submit proof of your chronic illness, which also confirms the additional financial effort abroad (e.g. confirming medical certificate).</w:t>
      </w:r>
    </w:p>
    <w:p w14:paraId="22BBAE24" w14:textId="7B17AD72" w:rsidR="00F87710" w:rsidRDefault="0099316E" w:rsidP="0099316E">
      <w:pPr>
        <w:pStyle w:val="Textkrper"/>
        <w:spacing w:before="11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If the Top-Up does not cover the additional costs incurred due to a chronic illness, it is possible to apply for a real cost reimbursement if no other social assistance institution subsidizes or reimburses these costs.</w:t>
      </w:r>
    </w:p>
    <w:p w14:paraId="5665EBC5" w14:textId="77777777" w:rsidR="0099316E" w:rsidRPr="0099316E" w:rsidRDefault="0099316E" w:rsidP="0099316E">
      <w:pPr>
        <w:pStyle w:val="Textkrper"/>
        <w:spacing w:before="11"/>
        <w:rPr>
          <w:rFonts w:ascii="Calibri Light" w:hAnsi="Calibri Light" w:cs="Calibri Light"/>
          <w:lang w:val="en-US"/>
        </w:rPr>
      </w:pPr>
    </w:p>
    <w:p w14:paraId="492FF713" w14:textId="2C9B8700" w:rsidR="004E167F" w:rsidRPr="0099316E" w:rsidRDefault="004E167F" w:rsidP="00AF1BFE">
      <w:pPr>
        <w:pStyle w:val="berschrift1"/>
        <w:numPr>
          <w:ilvl w:val="0"/>
          <w:numId w:val="1"/>
        </w:numPr>
        <w:tabs>
          <w:tab w:val="left" w:pos="493"/>
        </w:tabs>
        <w:rPr>
          <w:rFonts w:ascii="Calibri Light" w:hAnsi="Calibri Light" w:cs="Calibri Light"/>
          <w:u w:val="single"/>
          <w:lang w:val="en-US"/>
        </w:rPr>
      </w:pPr>
      <w:r w:rsidRPr="0099316E">
        <w:rPr>
          <w:rFonts w:ascii="Calibri Light" w:hAnsi="Calibri Light" w:cs="Calibri Light"/>
          <w:w w:val="110"/>
          <w:u w:val="single"/>
          <w:lang w:val="en-US"/>
        </w:rPr>
        <w:t xml:space="preserve">Social Top-Up </w:t>
      </w:r>
      <w:r w:rsidR="0099316E" w:rsidRPr="0099316E">
        <w:rPr>
          <w:rFonts w:ascii="Calibri Light" w:hAnsi="Calibri Light" w:cs="Calibri Light"/>
          <w:w w:val="110"/>
          <w:u w:val="single"/>
          <w:lang w:val="en-US"/>
        </w:rPr>
        <w:t>for students with disabilities</w:t>
      </w:r>
      <w:r w:rsidRPr="0099316E">
        <w:rPr>
          <w:rFonts w:ascii="Calibri Light" w:hAnsi="Calibri Light" w:cs="Calibri Light"/>
          <w:w w:val="110"/>
          <w:u w:val="single"/>
          <w:lang w:val="en-US"/>
        </w:rPr>
        <w:t xml:space="preserve"> </w:t>
      </w:r>
    </w:p>
    <w:p w14:paraId="38FE52EB" w14:textId="4E51CD6E" w:rsidR="0099316E" w:rsidRPr="0099316E" w:rsidRDefault="0099316E" w:rsidP="0099316E">
      <w:pPr>
        <w:pStyle w:val="Textkrper"/>
        <w:spacing w:line="249" w:lineRule="auto"/>
        <w:ind w:left="132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Students wi</w:t>
      </w:r>
      <w:r>
        <w:rPr>
          <w:rFonts w:ascii="Calibri Light" w:hAnsi="Calibri Light" w:cs="Calibri Light"/>
          <w:w w:val="110"/>
          <w:lang w:val="en-US"/>
        </w:rPr>
        <w:t>th a "degree of disability</w:t>
      </w:r>
      <w:r w:rsidRPr="0099316E">
        <w:rPr>
          <w:rFonts w:ascii="Calibri Light" w:hAnsi="Calibri Light" w:cs="Calibri Light"/>
          <w:w w:val="110"/>
          <w:lang w:val="en-US"/>
        </w:rPr>
        <w:t>" of 20 or more who are funded to study abroad through Erasmus+ can apply for this Top-Up.</w:t>
      </w:r>
    </w:p>
    <w:p w14:paraId="0FBFC509" w14:textId="77777777" w:rsidR="0099316E" w:rsidRPr="0099316E" w:rsidRDefault="0099316E" w:rsidP="0099316E">
      <w:pPr>
        <w:pStyle w:val="Textkrper"/>
        <w:spacing w:line="249" w:lineRule="auto"/>
        <w:ind w:left="132"/>
        <w:rPr>
          <w:rFonts w:ascii="Calibri Light" w:hAnsi="Calibri Light" w:cs="Calibri Light"/>
          <w:w w:val="110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By applying for this Social Top-Up, you agree to submit proof of your disability (e.g. confirming medical certificate or disability card).</w:t>
      </w:r>
    </w:p>
    <w:p w14:paraId="200FD61F" w14:textId="4AF69E92" w:rsidR="00F87710" w:rsidRPr="0099316E" w:rsidRDefault="0099316E" w:rsidP="0099316E">
      <w:pPr>
        <w:pStyle w:val="Textkrper"/>
        <w:spacing w:line="249" w:lineRule="auto"/>
        <w:ind w:left="132"/>
        <w:rPr>
          <w:rFonts w:ascii="Calibri Light" w:hAnsi="Calibri Light" w:cs="Calibri Light"/>
          <w:lang w:val="en-US"/>
        </w:rPr>
      </w:pPr>
      <w:r w:rsidRPr="0099316E">
        <w:rPr>
          <w:rFonts w:ascii="Calibri Light" w:hAnsi="Calibri Light" w:cs="Calibri Light"/>
          <w:w w:val="110"/>
          <w:lang w:val="en-US"/>
        </w:rPr>
        <w:t>If the Top-Up does not cover the additional costs incurred due to a disability, it is possible to apply for a real cost reimbursement if no other social assistance institution subsidizes or reimburses these costs.</w:t>
      </w:r>
    </w:p>
    <w:sectPr w:rsidR="00F87710" w:rsidRPr="0099316E" w:rsidSect="0004466E">
      <w:pgSz w:w="11910" w:h="16840"/>
      <w:pgMar w:top="1580" w:right="1020" w:bottom="0" w:left="1000" w:header="451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C20D" w14:textId="77777777" w:rsidR="00BF7D36" w:rsidRDefault="00BF7D36">
      <w:r>
        <w:separator/>
      </w:r>
    </w:p>
  </w:endnote>
  <w:endnote w:type="continuationSeparator" w:id="0">
    <w:p w14:paraId="5BB78732" w14:textId="77777777" w:rsidR="00BF7D36" w:rsidRDefault="00BF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1D69" w14:textId="77777777" w:rsidR="00F87710" w:rsidRDefault="00F87710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B044" w14:textId="77777777" w:rsidR="00BF7D36" w:rsidRDefault="00BF7D36">
      <w:r>
        <w:separator/>
      </w:r>
    </w:p>
  </w:footnote>
  <w:footnote w:type="continuationSeparator" w:id="0">
    <w:p w14:paraId="43C171F6" w14:textId="77777777" w:rsidR="00BF7D36" w:rsidRDefault="00BF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2FBD" w14:textId="27432651" w:rsidR="00F87710" w:rsidRDefault="003F4BEC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5621BA8E" wp14:editId="3A32D921">
          <wp:extent cx="2861520" cy="10763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513" cy="107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CEB">
      <w:rPr>
        <w:noProof/>
        <w:lang w:bidi="ar-SA"/>
      </w:rPr>
      <w:drawing>
        <wp:anchor distT="0" distB="0" distL="0" distR="0" simplePos="0" relativeHeight="251656704" behindDoc="1" locked="0" layoutInCell="1" allowOverlap="1" wp14:anchorId="1C69A96E" wp14:editId="64C31F00">
          <wp:simplePos x="0" y="0"/>
          <wp:positionH relativeFrom="page">
            <wp:posOffset>5584190</wp:posOffset>
          </wp:positionH>
          <wp:positionV relativeFrom="page">
            <wp:posOffset>257810</wp:posOffset>
          </wp:positionV>
          <wp:extent cx="1371676" cy="523017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676" cy="52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12"/>
    <w:multiLevelType w:val="hybridMultilevel"/>
    <w:tmpl w:val="50CC1EC4"/>
    <w:lvl w:ilvl="0" w:tplc="B3A2BD8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2" w:hanging="360"/>
      </w:pPr>
    </w:lvl>
    <w:lvl w:ilvl="2" w:tplc="0407001B" w:tentative="1">
      <w:start w:val="1"/>
      <w:numFmt w:val="lowerRoman"/>
      <w:lvlText w:val="%3."/>
      <w:lvlJc w:val="right"/>
      <w:pPr>
        <w:ind w:left="1932" w:hanging="180"/>
      </w:pPr>
    </w:lvl>
    <w:lvl w:ilvl="3" w:tplc="0407000F" w:tentative="1">
      <w:start w:val="1"/>
      <w:numFmt w:val="decimal"/>
      <w:lvlText w:val="%4."/>
      <w:lvlJc w:val="left"/>
      <w:pPr>
        <w:ind w:left="2652" w:hanging="360"/>
      </w:pPr>
    </w:lvl>
    <w:lvl w:ilvl="4" w:tplc="04070019" w:tentative="1">
      <w:start w:val="1"/>
      <w:numFmt w:val="lowerLetter"/>
      <w:lvlText w:val="%5."/>
      <w:lvlJc w:val="left"/>
      <w:pPr>
        <w:ind w:left="3372" w:hanging="360"/>
      </w:pPr>
    </w:lvl>
    <w:lvl w:ilvl="5" w:tplc="0407001B" w:tentative="1">
      <w:start w:val="1"/>
      <w:numFmt w:val="lowerRoman"/>
      <w:lvlText w:val="%6."/>
      <w:lvlJc w:val="right"/>
      <w:pPr>
        <w:ind w:left="4092" w:hanging="180"/>
      </w:pPr>
    </w:lvl>
    <w:lvl w:ilvl="6" w:tplc="0407000F" w:tentative="1">
      <w:start w:val="1"/>
      <w:numFmt w:val="decimal"/>
      <w:lvlText w:val="%7."/>
      <w:lvlJc w:val="left"/>
      <w:pPr>
        <w:ind w:left="4812" w:hanging="360"/>
      </w:pPr>
    </w:lvl>
    <w:lvl w:ilvl="7" w:tplc="04070019" w:tentative="1">
      <w:start w:val="1"/>
      <w:numFmt w:val="lowerLetter"/>
      <w:lvlText w:val="%8."/>
      <w:lvlJc w:val="left"/>
      <w:pPr>
        <w:ind w:left="5532" w:hanging="360"/>
      </w:pPr>
    </w:lvl>
    <w:lvl w:ilvl="8" w:tplc="0407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EA62663"/>
    <w:multiLevelType w:val="hybridMultilevel"/>
    <w:tmpl w:val="B3BCB0D8"/>
    <w:lvl w:ilvl="0" w:tplc="99246E3E">
      <w:start w:val="1"/>
      <w:numFmt w:val="decimal"/>
      <w:lvlText w:val="%1."/>
      <w:lvlJc w:val="left"/>
      <w:pPr>
        <w:ind w:left="469" w:hanging="360"/>
      </w:pPr>
      <w:rPr>
        <w:rFonts w:hint="default"/>
        <w:w w:val="110"/>
      </w:rPr>
    </w:lvl>
    <w:lvl w:ilvl="1" w:tplc="04070019" w:tentative="1">
      <w:start w:val="1"/>
      <w:numFmt w:val="lowerLetter"/>
      <w:lvlText w:val="%2."/>
      <w:lvlJc w:val="left"/>
      <w:pPr>
        <w:ind w:left="1189" w:hanging="360"/>
      </w:pPr>
    </w:lvl>
    <w:lvl w:ilvl="2" w:tplc="0407001B" w:tentative="1">
      <w:start w:val="1"/>
      <w:numFmt w:val="lowerRoman"/>
      <w:lvlText w:val="%3."/>
      <w:lvlJc w:val="right"/>
      <w:pPr>
        <w:ind w:left="1909" w:hanging="180"/>
      </w:pPr>
    </w:lvl>
    <w:lvl w:ilvl="3" w:tplc="0407000F" w:tentative="1">
      <w:start w:val="1"/>
      <w:numFmt w:val="decimal"/>
      <w:lvlText w:val="%4."/>
      <w:lvlJc w:val="left"/>
      <w:pPr>
        <w:ind w:left="2629" w:hanging="360"/>
      </w:pPr>
    </w:lvl>
    <w:lvl w:ilvl="4" w:tplc="04070019" w:tentative="1">
      <w:start w:val="1"/>
      <w:numFmt w:val="lowerLetter"/>
      <w:lvlText w:val="%5."/>
      <w:lvlJc w:val="left"/>
      <w:pPr>
        <w:ind w:left="3349" w:hanging="360"/>
      </w:pPr>
    </w:lvl>
    <w:lvl w:ilvl="5" w:tplc="0407001B" w:tentative="1">
      <w:start w:val="1"/>
      <w:numFmt w:val="lowerRoman"/>
      <w:lvlText w:val="%6."/>
      <w:lvlJc w:val="right"/>
      <w:pPr>
        <w:ind w:left="4069" w:hanging="180"/>
      </w:pPr>
    </w:lvl>
    <w:lvl w:ilvl="6" w:tplc="0407000F" w:tentative="1">
      <w:start w:val="1"/>
      <w:numFmt w:val="decimal"/>
      <w:lvlText w:val="%7."/>
      <w:lvlJc w:val="left"/>
      <w:pPr>
        <w:ind w:left="4789" w:hanging="360"/>
      </w:pPr>
    </w:lvl>
    <w:lvl w:ilvl="7" w:tplc="04070019" w:tentative="1">
      <w:start w:val="1"/>
      <w:numFmt w:val="lowerLetter"/>
      <w:lvlText w:val="%8."/>
      <w:lvlJc w:val="left"/>
      <w:pPr>
        <w:ind w:left="5509" w:hanging="360"/>
      </w:pPr>
    </w:lvl>
    <w:lvl w:ilvl="8" w:tplc="0407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24AC0E3B"/>
    <w:multiLevelType w:val="hybridMultilevel"/>
    <w:tmpl w:val="0B8ECC88"/>
    <w:lvl w:ilvl="0" w:tplc="F2B80118">
      <w:start w:val="1"/>
      <w:numFmt w:val="decimal"/>
      <w:lvlText w:val="%1."/>
      <w:lvlJc w:val="left"/>
      <w:pPr>
        <w:ind w:left="492" w:hanging="360"/>
        <w:jc w:val="left"/>
      </w:pPr>
      <w:rPr>
        <w:rFonts w:ascii="Calibri Light" w:eastAsia="Times New Roman" w:hAnsi="Calibri Light" w:cs="Calibri Light" w:hint="default"/>
        <w:spacing w:val="0"/>
        <w:w w:val="116"/>
        <w:sz w:val="20"/>
        <w:szCs w:val="20"/>
        <w:lang w:val="de-DE" w:eastAsia="de-DE" w:bidi="de-DE"/>
      </w:rPr>
    </w:lvl>
    <w:lvl w:ilvl="1" w:tplc="61D0032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2" w:tplc="D8304C5A">
      <w:numFmt w:val="bullet"/>
      <w:lvlText w:val="•"/>
      <w:lvlJc w:val="left"/>
      <w:pPr>
        <w:ind w:left="1862" w:hanging="360"/>
      </w:pPr>
      <w:rPr>
        <w:rFonts w:hint="default"/>
        <w:lang w:val="de-DE" w:eastAsia="de-DE" w:bidi="de-DE"/>
      </w:rPr>
    </w:lvl>
    <w:lvl w:ilvl="3" w:tplc="B13E1318">
      <w:numFmt w:val="bullet"/>
      <w:lvlText w:val="•"/>
      <w:lvlJc w:val="left"/>
      <w:pPr>
        <w:ind w:left="2865" w:hanging="360"/>
      </w:pPr>
      <w:rPr>
        <w:rFonts w:hint="default"/>
        <w:lang w:val="de-DE" w:eastAsia="de-DE" w:bidi="de-DE"/>
      </w:rPr>
    </w:lvl>
    <w:lvl w:ilvl="4" w:tplc="F1E4546E">
      <w:numFmt w:val="bullet"/>
      <w:lvlText w:val="•"/>
      <w:lvlJc w:val="left"/>
      <w:pPr>
        <w:ind w:left="3868" w:hanging="360"/>
      </w:pPr>
      <w:rPr>
        <w:rFonts w:hint="default"/>
        <w:lang w:val="de-DE" w:eastAsia="de-DE" w:bidi="de-DE"/>
      </w:rPr>
    </w:lvl>
    <w:lvl w:ilvl="5" w:tplc="797E793A">
      <w:numFmt w:val="bullet"/>
      <w:lvlText w:val="•"/>
      <w:lvlJc w:val="left"/>
      <w:pPr>
        <w:ind w:left="4871" w:hanging="360"/>
      </w:pPr>
      <w:rPr>
        <w:rFonts w:hint="default"/>
        <w:lang w:val="de-DE" w:eastAsia="de-DE" w:bidi="de-DE"/>
      </w:rPr>
    </w:lvl>
    <w:lvl w:ilvl="6" w:tplc="0AF4AA70">
      <w:numFmt w:val="bullet"/>
      <w:lvlText w:val="•"/>
      <w:lvlJc w:val="left"/>
      <w:pPr>
        <w:ind w:left="5874" w:hanging="360"/>
      </w:pPr>
      <w:rPr>
        <w:rFonts w:hint="default"/>
        <w:lang w:val="de-DE" w:eastAsia="de-DE" w:bidi="de-DE"/>
      </w:rPr>
    </w:lvl>
    <w:lvl w:ilvl="7" w:tplc="17185BD2">
      <w:numFmt w:val="bullet"/>
      <w:lvlText w:val="•"/>
      <w:lvlJc w:val="left"/>
      <w:pPr>
        <w:ind w:left="6877" w:hanging="360"/>
      </w:pPr>
      <w:rPr>
        <w:rFonts w:hint="default"/>
        <w:lang w:val="de-DE" w:eastAsia="de-DE" w:bidi="de-DE"/>
      </w:rPr>
    </w:lvl>
    <w:lvl w:ilvl="8" w:tplc="DD709FC4">
      <w:numFmt w:val="bullet"/>
      <w:lvlText w:val="•"/>
      <w:lvlJc w:val="left"/>
      <w:pPr>
        <w:ind w:left="7880" w:hanging="360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10"/>
    <w:rsid w:val="0003776B"/>
    <w:rsid w:val="0004466E"/>
    <w:rsid w:val="001B26AE"/>
    <w:rsid w:val="003F3557"/>
    <w:rsid w:val="003F4BEC"/>
    <w:rsid w:val="00424489"/>
    <w:rsid w:val="0044191E"/>
    <w:rsid w:val="0049188A"/>
    <w:rsid w:val="004E167F"/>
    <w:rsid w:val="00505B4F"/>
    <w:rsid w:val="00523642"/>
    <w:rsid w:val="00592618"/>
    <w:rsid w:val="005C312E"/>
    <w:rsid w:val="005E4B47"/>
    <w:rsid w:val="006B6455"/>
    <w:rsid w:val="006C3D63"/>
    <w:rsid w:val="00757CA2"/>
    <w:rsid w:val="00936260"/>
    <w:rsid w:val="00947841"/>
    <w:rsid w:val="0099316E"/>
    <w:rsid w:val="00A2516E"/>
    <w:rsid w:val="00A34AB8"/>
    <w:rsid w:val="00AF1BFE"/>
    <w:rsid w:val="00AF7485"/>
    <w:rsid w:val="00B32CEB"/>
    <w:rsid w:val="00BE18D9"/>
    <w:rsid w:val="00BF7D36"/>
    <w:rsid w:val="00C24807"/>
    <w:rsid w:val="00C25A92"/>
    <w:rsid w:val="00DA2BCA"/>
    <w:rsid w:val="00DF590A"/>
    <w:rsid w:val="00E057EF"/>
    <w:rsid w:val="00E359E8"/>
    <w:rsid w:val="00F87710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D399F"/>
  <w15:docId w15:val="{412E461F-7595-4250-AED8-E3679F4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2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92" w:hanging="361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6C3D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D63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C3D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D63"/>
    <w:rPr>
      <w:rFonts w:ascii="Times New Roman" w:eastAsia="Times New Roman" w:hAnsi="Times New Roman" w:cs="Times New Roman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C24807"/>
    <w:rPr>
      <w:color w:val="808080"/>
    </w:rPr>
  </w:style>
  <w:style w:type="table" w:styleId="Tabellenraster">
    <w:name w:val="Table Grid"/>
    <w:basedOn w:val="NormaleTabelle"/>
    <w:uiPriority w:val="39"/>
    <w:rsid w:val="001B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6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642"/>
    <w:rPr>
      <w:rFonts w:ascii="Segoe UI" w:eastAsia="Times New Roman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6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6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642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6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642"/>
    <w:rPr>
      <w:rFonts w:ascii="Times New Roman" w:eastAsia="Times New Roman" w:hAnsi="Times New Roman" w:cs="Times New Roman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Wolf</dc:creator>
  <cp:lastModifiedBy>Roehl, Nicole</cp:lastModifiedBy>
  <cp:revision>3</cp:revision>
  <dcterms:created xsi:type="dcterms:W3CDTF">2022-11-01T09:42:00Z</dcterms:created>
  <dcterms:modified xsi:type="dcterms:W3CDTF">2024-05-24T13:53:00Z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2022-05-17T00:00:00Z</vt:filetime>
  </property>
</Properties>
</file>